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C3FE4" w14:textId="00E750BD" w:rsidR="000C23E2" w:rsidRPr="00B57B04" w:rsidRDefault="000C23E2" w:rsidP="000C23E2">
      <w:pPr>
        <w:pStyle w:val="3GPPHeader"/>
        <w:spacing w:after="60"/>
        <w:rPr>
          <w:sz w:val="32"/>
          <w:szCs w:val="32"/>
          <w:highlight w:val="yellow"/>
          <w:lang w:val="en-US"/>
        </w:rPr>
      </w:pPr>
      <w:bookmarkStart w:id="0" w:name="_Hlk492638857"/>
      <w:r>
        <w:rPr>
          <w:lang w:val="en-US"/>
        </w:rPr>
        <w:t>3GPP TSG-RAN WG2 Meeting #100</w:t>
      </w:r>
      <w:r w:rsidRPr="00B57B04">
        <w:rPr>
          <w:lang w:val="en-US"/>
        </w:rPr>
        <w:tab/>
      </w:r>
      <w:r w:rsidR="00A8780C">
        <w:rPr>
          <w:sz w:val="32"/>
          <w:szCs w:val="32"/>
          <w:lang w:val="en-US"/>
        </w:rPr>
        <w:t>R2-1713351</w:t>
      </w:r>
    </w:p>
    <w:p w14:paraId="383C05A4" w14:textId="0A4B07D1" w:rsidR="000C23E2" w:rsidRPr="00B57B04" w:rsidRDefault="000C23E2" w:rsidP="000C23E2">
      <w:pPr>
        <w:pStyle w:val="3GPPHeader"/>
        <w:rPr>
          <w:lang w:val="en-US"/>
        </w:rPr>
      </w:pPr>
      <w:r w:rsidRPr="00B57B04">
        <w:rPr>
          <w:lang w:val="en-US"/>
        </w:rPr>
        <w:t>Reno, U.S.A., 27</w:t>
      </w:r>
      <w:r w:rsidRPr="00B57B04">
        <w:rPr>
          <w:vertAlign w:val="superscript"/>
          <w:lang w:val="en-US"/>
        </w:rPr>
        <w:t>th</w:t>
      </w:r>
      <w:r w:rsidRPr="00B57B04">
        <w:rPr>
          <w:lang w:val="en-US"/>
        </w:rPr>
        <w:t xml:space="preserve"> Nov- 1</w:t>
      </w:r>
      <w:r w:rsidRPr="00B57B04">
        <w:rPr>
          <w:vertAlign w:val="superscript"/>
          <w:lang w:val="en-US"/>
        </w:rPr>
        <w:t>st</w:t>
      </w:r>
      <w:r w:rsidRPr="00B57B04">
        <w:rPr>
          <w:lang w:val="en-US"/>
        </w:rPr>
        <w:t xml:space="preserve"> Dec 2017</w:t>
      </w:r>
      <w:r w:rsidR="00F625C1">
        <w:rPr>
          <w:lang w:val="en-US"/>
        </w:rPr>
        <w:t xml:space="preserve"> </w:t>
      </w:r>
      <w:r w:rsidR="00F625C1">
        <w:rPr>
          <w:lang w:val="en-US"/>
        </w:rPr>
        <w:tab/>
      </w:r>
      <w:bookmarkStart w:id="1" w:name="_GoBack"/>
      <w:bookmarkEnd w:id="1"/>
      <w:r w:rsidR="00F625C1">
        <w:rPr>
          <w:lang w:val="en-US"/>
        </w:rPr>
        <w:t xml:space="preserve">Revision of </w:t>
      </w:r>
      <w:r w:rsidR="00F625C1" w:rsidRPr="00F625C1">
        <w:rPr>
          <w:lang w:val="en-US"/>
        </w:rPr>
        <w:t>R2-1711550</w:t>
      </w:r>
    </w:p>
    <w:p w14:paraId="71B12923" w14:textId="77777777" w:rsidR="000C23E2" w:rsidRPr="00B57B04" w:rsidRDefault="000C23E2" w:rsidP="000C23E2">
      <w:pPr>
        <w:pStyle w:val="3GPPHeader"/>
        <w:rPr>
          <w:lang w:val="en-US"/>
        </w:rPr>
      </w:pPr>
    </w:p>
    <w:p w14:paraId="34840546" w14:textId="1F4EF0C3" w:rsidR="000C23E2" w:rsidRPr="000C23E2" w:rsidRDefault="000C23E2" w:rsidP="000C23E2">
      <w:pPr>
        <w:pStyle w:val="3GPPHeader"/>
        <w:rPr>
          <w:sz w:val="22"/>
          <w:lang w:val="sv-SE"/>
        </w:rPr>
      </w:pPr>
      <w:r w:rsidRPr="000C23E2">
        <w:rPr>
          <w:sz w:val="22"/>
          <w:lang w:val="sv-SE"/>
        </w:rPr>
        <w:t>Agenda Item:</w:t>
      </w:r>
      <w:r w:rsidRPr="000C23E2">
        <w:rPr>
          <w:sz w:val="22"/>
          <w:lang w:val="sv-SE"/>
        </w:rPr>
        <w:tab/>
      </w:r>
      <w:r w:rsidR="00A8780C" w:rsidRPr="00A8780C">
        <w:rPr>
          <w:sz w:val="22"/>
          <w:lang w:val="sv-SE"/>
        </w:rPr>
        <w:t>10.2.20</w:t>
      </w:r>
    </w:p>
    <w:p w14:paraId="2030FF7F" w14:textId="77777777" w:rsidR="00F33E37" w:rsidRPr="008908F1" w:rsidRDefault="00F33E37" w:rsidP="00F33E37">
      <w:pPr>
        <w:pStyle w:val="3GPPHeader"/>
        <w:rPr>
          <w:sz w:val="22"/>
          <w:szCs w:val="22"/>
        </w:rPr>
      </w:pPr>
      <w:r w:rsidRPr="008908F1">
        <w:rPr>
          <w:sz w:val="22"/>
          <w:szCs w:val="22"/>
        </w:rPr>
        <w:t>Source:</w:t>
      </w:r>
      <w:r w:rsidRPr="008908F1">
        <w:rPr>
          <w:sz w:val="22"/>
          <w:szCs w:val="22"/>
        </w:rPr>
        <w:tab/>
        <w:t>Ericsson</w:t>
      </w:r>
    </w:p>
    <w:p w14:paraId="12C671A6" w14:textId="3FDAFEEA" w:rsidR="00F33E37" w:rsidRPr="008908F1" w:rsidRDefault="00F33E37" w:rsidP="00F33E37">
      <w:pPr>
        <w:pStyle w:val="3GPPHeader"/>
        <w:rPr>
          <w:sz w:val="22"/>
          <w:szCs w:val="22"/>
        </w:rPr>
      </w:pPr>
      <w:r w:rsidRPr="008908F1">
        <w:rPr>
          <w:sz w:val="22"/>
          <w:szCs w:val="22"/>
        </w:rPr>
        <w:t>Title:</w:t>
      </w:r>
      <w:r w:rsidRPr="008908F1">
        <w:rPr>
          <w:sz w:val="22"/>
          <w:szCs w:val="22"/>
        </w:rPr>
        <w:tab/>
        <w:t>UP latency in NR</w:t>
      </w:r>
    </w:p>
    <w:p w14:paraId="62029DDB" w14:textId="77777777" w:rsidR="00F33E37" w:rsidRDefault="00F33E37" w:rsidP="00F33E37">
      <w:pPr>
        <w:pStyle w:val="3GPPHeader"/>
        <w:rPr>
          <w:sz w:val="22"/>
          <w:szCs w:val="22"/>
        </w:rPr>
      </w:pPr>
      <w:r w:rsidRPr="008908F1">
        <w:rPr>
          <w:sz w:val="22"/>
          <w:szCs w:val="22"/>
        </w:rPr>
        <w:t>Document for:</w:t>
      </w:r>
      <w:r w:rsidRPr="008908F1">
        <w:rPr>
          <w:sz w:val="22"/>
          <w:szCs w:val="22"/>
        </w:rPr>
        <w:tab/>
        <w:t>Discussion, Decision</w:t>
      </w:r>
    </w:p>
    <w:p w14:paraId="248031E0" w14:textId="77777777" w:rsidR="00E90E49" w:rsidRPr="00CE0424" w:rsidRDefault="00E90E49" w:rsidP="00E90E49"/>
    <w:p w14:paraId="65062EEC" w14:textId="60E21D97" w:rsidR="00E90E49" w:rsidRPr="00CE0424" w:rsidRDefault="00E90E49" w:rsidP="00CE0424">
      <w:pPr>
        <w:pStyle w:val="Heading1"/>
      </w:pPr>
      <w:r w:rsidRPr="00CE0424">
        <w:t>Introduction</w:t>
      </w:r>
    </w:p>
    <w:p w14:paraId="342A4830" w14:textId="3F8D9214" w:rsidR="00F33E37" w:rsidRDefault="00F33E37" w:rsidP="00F33E37">
      <w:r>
        <w:t xml:space="preserve">The ITU target for user plane (UP) latency in IMT 2020 has been set to 1ms </w:t>
      </w:r>
      <w:r>
        <w:fldChar w:fldCharType="begin"/>
      </w:r>
      <w:r>
        <w:instrText xml:space="preserve"> REF _Ref492995730 \r \h </w:instrText>
      </w:r>
      <w:r>
        <w:fldChar w:fldCharType="separate"/>
      </w:r>
      <w:r>
        <w:t>[1]</w:t>
      </w:r>
      <w:r>
        <w:fldChar w:fldCharType="end"/>
      </w:r>
      <w:r>
        <w:t>. In this paper</w:t>
      </w:r>
      <w:r w:rsidR="00EE28C0">
        <w:t>,</w:t>
      </w:r>
      <w:r>
        <w:t xml:space="preserve"> we make an evaluation of the UP latency in NR with different configurations, and show that the target can be reached in both FDD and TDD.</w:t>
      </w:r>
      <w:r w:rsidR="00147789">
        <w:t xml:space="preserve"> </w:t>
      </w:r>
      <w:r w:rsidR="00637027">
        <w:t xml:space="preserve">In the </w:t>
      </w:r>
      <w:r w:rsidR="00186744">
        <w:t xml:space="preserve">ITU </w:t>
      </w:r>
      <w:r w:rsidR="00637027">
        <w:t>target for reliability there is also a requirement on latency (1ms) during which the packet should be delivered with a certain probability. For this case</w:t>
      </w:r>
      <w:r w:rsidR="00186744">
        <w:t>,</w:t>
      </w:r>
      <w:r w:rsidR="00637027">
        <w:t xml:space="preserve"> it is useful to evaluate how many retransmissions can be done within the latency limit.</w:t>
      </w:r>
    </w:p>
    <w:p w14:paraId="3529E9D9" w14:textId="473FCA45" w:rsidR="00487F90" w:rsidRPr="00A2052C" w:rsidRDefault="00487F90" w:rsidP="00F33E37">
      <w:r>
        <w:t>We consider this as useful exercise already before NR WI is completed to check if latency is according to the requirements or if some changes are needed.</w:t>
      </w:r>
    </w:p>
    <w:p w14:paraId="5925009D" w14:textId="776E541D" w:rsidR="004000E8" w:rsidRDefault="00BD3353" w:rsidP="00CE0424">
      <w:pPr>
        <w:pStyle w:val="Heading1"/>
      </w:pPr>
      <w:bookmarkStart w:id="2" w:name="_Ref178064866"/>
      <w:bookmarkEnd w:id="2"/>
      <w:r>
        <w:t>Discussion</w:t>
      </w:r>
    </w:p>
    <w:p w14:paraId="792FAA13" w14:textId="5C97D2CE" w:rsidR="00A36F1D" w:rsidRPr="00A36F1D" w:rsidRDefault="00A36F1D" w:rsidP="00A36F1D">
      <w:r>
        <w:t xml:space="preserve">In the following we will analyse the worst-case </w:t>
      </w:r>
      <w:r w:rsidR="00AD3A35">
        <w:t xml:space="preserve">UP latency </w:t>
      </w:r>
      <w:r w:rsidR="00637027">
        <w:t>after a first transmission and up to 3 retransmissions</w:t>
      </w:r>
      <w:r>
        <w:t xml:space="preserve">. We will follow the ITU definition </w:t>
      </w:r>
      <w:r w:rsidR="00EE28C0">
        <w:fldChar w:fldCharType="begin"/>
      </w:r>
      <w:r w:rsidR="00EE28C0">
        <w:instrText xml:space="preserve"> REF _Ref494375446 \r \h </w:instrText>
      </w:r>
      <w:r w:rsidR="00EE28C0">
        <w:fldChar w:fldCharType="separate"/>
      </w:r>
      <w:r w:rsidR="00EE28C0">
        <w:t>[1]</w:t>
      </w:r>
      <w:r w:rsidR="00EE28C0">
        <w:fldChar w:fldCharType="end"/>
      </w:r>
      <w:r w:rsidR="00EE28C0">
        <w:t xml:space="preserve"> </w:t>
      </w:r>
      <w:r>
        <w:t>of UP latency as being defined from L2/</w:t>
      </w:r>
      <w:r w:rsidR="00EA6EB3">
        <w:t>L</w:t>
      </w:r>
      <w:r>
        <w:t>3 ingress to L2/</w:t>
      </w:r>
      <w:r w:rsidR="00EA6EB3">
        <w:t>L</w:t>
      </w:r>
      <w:r>
        <w:t>3 egress.</w:t>
      </w:r>
    </w:p>
    <w:p w14:paraId="23A14513" w14:textId="365E0179" w:rsidR="00A36F1D" w:rsidRDefault="0040439B" w:rsidP="00A36F1D">
      <w:pPr>
        <w:pStyle w:val="Heading2"/>
      </w:pPr>
      <w:r>
        <w:t>A</w:t>
      </w:r>
      <w:r w:rsidR="00A36F1D">
        <w:t>ssumptions</w:t>
      </w:r>
    </w:p>
    <w:p w14:paraId="48ED718C" w14:textId="77777777" w:rsidR="000C23E2" w:rsidRPr="00DC3E44" w:rsidRDefault="000C23E2" w:rsidP="000C23E2">
      <w:pPr>
        <w:rPr>
          <w:rFonts w:cs="Arial"/>
          <w:b/>
        </w:rPr>
      </w:pPr>
      <w:r w:rsidRPr="00DC3E44">
        <w:rPr>
          <w:rFonts w:cs="Arial"/>
          <w:b/>
        </w:rPr>
        <w:t>Processing delay</w:t>
      </w:r>
    </w:p>
    <w:p w14:paraId="5829F3AE" w14:textId="77777777" w:rsidR="000C23E2" w:rsidRPr="00B57B04" w:rsidRDefault="000C23E2" w:rsidP="000C23E2">
      <w:pPr>
        <w:rPr>
          <w:rFonts w:cs="Arial"/>
          <w:lang w:val="en-US"/>
        </w:rPr>
      </w:pPr>
      <w:r w:rsidRPr="00B57B04">
        <w:rPr>
          <w:rFonts w:cs="Arial"/>
          <w:lang w:val="en-US"/>
        </w:rPr>
        <w:t>For the L1/L2 processing performed in the gNB we have assumed 1 TTI for both TX and RX. For the UE, the pro</w:t>
      </w:r>
      <w:r>
        <w:rPr>
          <w:rFonts w:cs="Arial"/>
          <w:lang w:val="en-US"/>
        </w:rPr>
        <w:t>cessing delay is assumed to be 3</w:t>
      </w:r>
      <w:r w:rsidRPr="00B57B04">
        <w:rPr>
          <w:rFonts w:cs="Arial"/>
          <w:lang w:val="en-US"/>
        </w:rPr>
        <w:t xml:space="preserve"> symbols for 30kH</w:t>
      </w:r>
      <w:r>
        <w:rPr>
          <w:rFonts w:cs="Arial"/>
          <w:lang w:val="en-US"/>
        </w:rPr>
        <w:t>z SCS, and 6</w:t>
      </w:r>
      <w:r w:rsidRPr="00B57B04">
        <w:rPr>
          <w:rFonts w:cs="Arial"/>
          <w:lang w:val="en-US"/>
        </w:rPr>
        <w:t xml:space="preserve"> symbols for 120kHz SCS. It is assumed that data can be delivered to higher layers after processing but before ACK feedback is transmitted.</w:t>
      </w:r>
    </w:p>
    <w:p w14:paraId="5C7642A9" w14:textId="77777777" w:rsidR="000C23E2" w:rsidRPr="00B57B04" w:rsidRDefault="000C23E2" w:rsidP="000C23E2">
      <w:pPr>
        <w:rPr>
          <w:rFonts w:cs="Arial"/>
          <w:lang w:val="en-US"/>
        </w:rPr>
      </w:pPr>
    </w:p>
    <w:p w14:paraId="3FE82F2D" w14:textId="77777777" w:rsidR="000C23E2" w:rsidRPr="00B57B04" w:rsidRDefault="000C23E2" w:rsidP="000C23E2">
      <w:pPr>
        <w:rPr>
          <w:rFonts w:cs="Arial"/>
          <w:b/>
          <w:lang w:val="en-US"/>
        </w:rPr>
      </w:pPr>
      <w:r w:rsidRPr="00B57B04">
        <w:rPr>
          <w:rFonts w:cs="Arial"/>
          <w:b/>
          <w:lang w:val="en-US"/>
        </w:rPr>
        <w:t>Alignment delay</w:t>
      </w:r>
    </w:p>
    <w:p w14:paraId="4966ACC3" w14:textId="77777777" w:rsidR="000C23E2" w:rsidRPr="00B57B04" w:rsidRDefault="000C23E2" w:rsidP="000C23E2">
      <w:pPr>
        <w:rPr>
          <w:rFonts w:cs="Arial"/>
          <w:lang w:val="en-US"/>
        </w:rPr>
      </w:pPr>
      <w:r w:rsidRPr="00B57B04">
        <w:rPr>
          <w:rFonts w:cs="Arial"/>
          <w:lang w:val="en-US"/>
        </w:rPr>
        <w:t>The alignment delay is the time required after being ready to transmit until transmission can start. We assume the worst-case latency meaning the alignment delay is assumed to the longest possible.</w:t>
      </w:r>
    </w:p>
    <w:p w14:paraId="02FE7F66" w14:textId="77777777" w:rsidR="000C23E2" w:rsidRPr="00B57B04" w:rsidRDefault="000C23E2" w:rsidP="000C23E2">
      <w:pPr>
        <w:rPr>
          <w:rFonts w:cs="Arial"/>
          <w:lang w:val="en-US"/>
        </w:rPr>
      </w:pPr>
    </w:p>
    <w:p w14:paraId="786A1543" w14:textId="77777777" w:rsidR="000C23E2" w:rsidRPr="00B57B04" w:rsidRDefault="000C23E2" w:rsidP="000C23E2">
      <w:pPr>
        <w:rPr>
          <w:rFonts w:cs="Arial"/>
          <w:b/>
          <w:lang w:val="en-US"/>
        </w:rPr>
      </w:pPr>
      <w:r w:rsidRPr="00B57B04">
        <w:rPr>
          <w:rFonts w:cs="Arial"/>
          <w:b/>
          <w:lang w:val="en-US"/>
        </w:rPr>
        <w:t>gNB timing</w:t>
      </w:r>
    </w:p>
    <w:p w14:paraId="18BEA7CD" w14:textId="77777777" w:rsidR="000C23E2" w:rsidRPr="00B57B04" w:rsidRDefault="000C23E2" w:rsidP="000C23E2">
      <w:pPr>
        <w:rPr>
          <w:rFonts w:cs="Arial"/>
          <w:lang w:val="en-US"/>
        </w:rPr>
      </w:pPr>
      <w:r w:rsidRPr="00B57B04">
        <w:rPr>
          <w:rFonts w:cs="Arial"/>
          <w:lang w:val="en-US"/>
        </w:rPr>
        <w:t>The minimum response timing in the gNB between SR and UL grant, and between DL HARQ and retransmission, is assumed to be n+2 TTI.</w:t>
      </w:r>
      <w:r>
        <w:rPr>
          <w:rFonts w:cs="Arial"/>
          <w:lang w:val="en-US"/>
        </w:rPr>
        <w:t xml:space="preserve"> For higher SCS and fewer symbols in the mini-slot, the TTI is shorter, and more TTIs should be used for processing. The used timing assumptions for gNB are given in </w:t>
      </w:r>
      <w:r>
        <w:rPr>
          <w:rFonts w:cs="Arial"/>
          <w:lang w:val="en-US"/>
        </w:rPr>
        <w:fldChar w:fldCharType="begin"/>
      </w:r>
      <w:r>
        <w:rPr>
          <w:rFonts w:cs="Arial"/>
          <w:lang w:val="en-US"/>
        </w:rPr>
        <w:instrText xml:space="preserve"> REF _Ref498095110 \h </w:instrText>
      </w:r>
      <w:r>
        <w:rPr>
          <w:rFonts w:cs="Arial"/>
          <w:lang w:val="en-US"/>
        </w:rPr>
      </w:r>
      <w:r>
        <w:rPr>
          <w:rFonts w:cs="Arial"/>
          <w:lang w:val="en-US"/>
        </w:rPr>
        <w:fldChar w:fldCharType="separate"/>
      </w:r>
      <w:r w:rsidRPr="003E6CD6">
        <w:rPr>
          <w:lang w:val="en-US"/>
        </w:rPr>
        <w:t xml:space="preserve">Table </w:t>
      </w:r>
      <w:r w:rsidRPr="003E6CD6">
        <w:rPr>
          <w:noProof/>
          <w:lang w:val="en-US"/>
        </w:rPr>
        <w:t>1</w:t>
      </w:r>
      <w:r>
        <w:rPr>
          <w:rFonts w:cs="Arial"/>
          <w:lang w:val="en-US"/>
        </w:rPr>
        <w:fldChar w:fldCharType="end"/>
      </w:r>
      <w:r>
        <w:rPr>
          <w:rFonts w:cs="Arial"/>
          <w:lang w:val="en-US"/>
        </w:rPr>
        <w:t>.</w:t>
      </w:r>
    </w:p>
    <w:p w14:paraId="653822A3" w14:textId="77777777" w:rsidR="000C23E2" w:rsidRPr="00B57B04" w:rsidRDefault="000C23E2" w:rsidP="000C23E2">
      <w:pPr>
        <w:rPr>
          <w:rFonts w:cs="Arial"/>
          <w:lang w:val="en-US"/>
        </w:rPr>
      </w:pPr>
    </w:p>
    <w:p w14:paraId="3595A5C6" w14:textId="77777777" w:rsidR="000C23E2" w:rsidRPr="00B57B04" w:rsidRDefault="000C23E2" w:rsidP="000C23E2">
      <w:pPr>
        <w:rPr>
          <w:rFonts w:cs="Arial"/>
          <w:b/>
          <w:lang w:val="en-US"/>
        </w:rPr>
      </w:pPr>
      <w:r w:rsidRPr="00B57B04">
        <w:rPr>
          <w:rFonts w:cs="Arial"/>
          <w:b/>
          <w:lang w:val="en-US"/>
        </w:rPr>
        <w:t>UE timing</w:t>
      </w:r>
    </w:p>
    <w:p w14:paraId="49057F9C" w14:textId="77777777" w:rsidR="000C23E2" w:rsidRPr="00B57B04" w:rsidRDefault="000C23E2" w:rsidP="000C23E2">
      <w:pPr>
        <w:rPr>
          <w:rFonts w:cs="Arial"/>
          <w:lang w:val="en-US"/>
        </w:rPr>
      </w:pPr>
      <w:r w:rsidRPr="00B57B04">
        <w:rPr>
          <w:rFonts w:cs="Arial"/>
          <w:lang w:val="en-US"/>
        </w:rPr>
        <w:lastRenderedPageBreak/>
        <w:t>The minimum response timing in the UE between DL data and DL HARQ, and between UL grant and UL data, is assumed to be n+1 TTI.</w:t>
      </w:r>
      <w:r>
        <w:rPr>
          <w:rFonts w:cs="Arial"/>
          <w:lang w:val="en-US"/>
        </w:rPr>
        <w:t xml:space="preserve"> As for the gNB timing this value is higher for higher SCS and shorter mini-slot, see </w:t>
      </w:r>
      <w:r>
        <w:rPr>
          <w:rFonts w:cs="Arial"/>
          <w:lang w:val="en-US"/>
        </w:rPr>
        <w:fldChar w:fldCharType="begin"/>
      </w:r>
      <w:r>
        <w:rPr>
          <w:rFonts w:cs="Arial"/>
          <w:lang w:val="en-US"/>
        </w:rPr>
        <w:instrText xml:space="preserve"> REF _Ref498095110 \h </w:instrText>
      </w:r>
      <w:r>
        <w:rPr>
          <w:rFonts w:cs="Arial"/>
          <w:lang w:val="en-US"/>
        </w:rPr>
      </w:r>
      <w:r>
        <w:rPr>
          <w:rFonts w:cs="Arial"/>
          <w:lang w:val="en-US"/>
        </w:rPr>
        <w:fldChar w:fldCharType="separate"/>
      </w:r>
      <w:r w:rsidRPr="003E6CD6">
        <w:rPr>
          <w:lang w:val="en-US"/>
        </w:rPr>
        <w:t xml:space="preserve">Table </w:t>
      </w:r>
      <w:r w:rsidRPr="003E6CD6">
        <w:rPr>
          <w:noProof/>
          <w:lang w:val="en-US"/>
        </w:rPr>
        <w:t>1</w:t>
      </w:r>
      <w:r>
        <w:rPr>
          <w:rFonts w:cs="Arial"/>
          <w:lang w:val="en-US"/>
        </w:rPr>
        <w:fldChar w:fldCharType="end"/>
      </w:r>
      <w:r>
        <w:rPr>
          <w:rFonts w:cs="Arial"/>
          <w:lang w:val="en-US"/>
        </w:rPr>
        <w:t>.</w:t>
      </w:r>
    </w:p>
    <w:p w14:paraId="72FD65FA" w14:textId="77777777" w:rsidR="000C23E2" w:rsidRPr="00B57B04" w:rsidRDefault="000C23E2" w:rsidP="000C23E2">
      <w:pPr>
        <w:rPr>
          <w:rFonts w:cs="Arial"/>
          <w:lang w:val="en-US"/>
        </w:rPr>
      </w:pPr>
    </w:p>
    <w:p w14:paraId="7E3E0DA5" w14:textId="77777777" w:rsidR="000C23E2" w:rsidRPr="00B57B04" w:rsidRDefault="000C23E2" w:rsidP="000C23E2">
      <w:pPr>
        <w:rPr>
          <w:rFonts w:cs="Arial"/>
          <w:b/>
          <w:lang w:val="en-US"/>
        </w:rPr>
      </w:pPr>
      <w:r w:rsidRPr="00B57B04">
        <w:rPr>
          <w:rFonts w:cs="Arial"/>
          <w:b/>
          <w:lang w:val="en-US"/>
        </w:rPr>
        <w:t>UL scheduling</w:t>
      </w:r>
    </w:p>
    <w:p w14:paraId="2D9E6D73" w14:textId="77777777" w:rsidR="000C23E2" w:rsidRDefault="000C23E2" w:rsidP="000C23E2">
      <w:pPr>
        <w:rPr>
          <w:rFonts w:cs="Arial"/>
          <w:lang w:val="en-US"/>
        </w:rPr>
      </w:pPr>
      <w:r w:rsidRPr="00B57B04">
        <w:rPr>
          <w:rFonts w:cs="Arial"/>
          <w:lang w:val="en-US"/>
        </w:rPr>
        <w:t>For UL data, the scheduling can either be based on SR or SPS UL. In both cases it is assumed that the period is set to 1TTI.</w:t>
      </w:r>
    </w:p>
    <w:p w14:paraId="31D9AE05" w14:textId="77777777" w:rsidR="000C23E2" w:rsidRDefault="000C23E2" w:rsidP="000C23E2">
      <w:pPr>
        <w:pStyle w:val="Caption"/>
        <w:keepNext/>
      </w:pPr>
      <w:bookmarkStart w:id="3" w:name="_Ref498095110"/>
      <w:r>
        <w:t xml:space="preserve">Table </w:t>
      </w:r>
      <w:r>
        <w:fldChar w:fldCharType="begin"/>
      </w:r>
      <w:r>
        <w:instrText xml:space="preserve"> SEQ Table \* ARABIC </w:instrText>
      </w:r>
      <w:r>
        <w:fldChar w:fldCharType="separate"/>
      </w:r>
      <w:r>
        <w:rPr>
          <w:noProof/>
        </w:rPr>
        <w:t>1</w:t>
      </w:r>
      <w:r>
        <w:rPr>
          <w:noProof/>
        </w:rPr>
        <w:fldChar w:fldCharType="end"/>
      </w:r>
      <w:bookmarkEnd w:id="3"/>
      <w:r>
        <w:t>. Timing assumptions.</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0C23E2" w14:paraId="2606B4BD" w14:textId="77777777" w:rsidTr="00547FBF">
        <w:tc>
          <w:tcPr>
            <w:tcW w:w="1375" w:type="dxa"/>
          </w:tcPr>
          <w:p w14:paraId="06F5B61C" w14:textId="77777777" w:rsidR="000C23E2" w:rsidRDefault="000C23E2" w:rsidP="00547FBF">
            <w:pPr>
              <w:rPr>
                <w:rFonts w:cs="Arial"/>
                <w:lang w:val="en-US"/>
              </w:rPr>
            </w:pPr>
            <w:r>
              <w:rPr>
                <w:rFonts w:cs="Arial"/>
                <w:lang w:val="en-US"/>
              </w:rPr>
              <w:t>Timing</w:t>
            </w:r>
          </w:p>
        </w:tc>
        <w:tc>
          <w:tcPr>
            <w:tcW w:w="4126" w:type="dxa"/>
            <w:gridSpan w:val="3"/>
          </w:tcPr>
          <w:p w14:paraId="1B57FDCE" w14:textId="77777777" w:rsidR="000C23E2" w:rsidRPr="001E7D6E" w:rsidRDefault="000C23E2" w:rsidP="00547FBF">
            <w:pPr>
              <w:rPr>
                <w:rFonts w:cs="Arial"/>
                <w:b/>
                <w:lang w:val="en-US"/>
              </w:rPr>
            </w:pPr>
            <w:r w:rsidRPr="001E7D6E">
              <w:rPr>
                <w:rFonts w:cs="Arial"/>
                <w:b/>
                <w:lang w:val="en-US"/>
              </w:rPr>
              <w:t>30kHz SCS</w:t>
            </w:r>
          </w:p>
        </w:tc>
        <w:tc>
          <w:tcPr>
            <w:tcW w:w="4128" w:type="dxa"/>
            <w:gridSpan w:val="3"/>
          </w:tcPr>
          <w:p w14:paraId="19B09311" w14:textId="77777777" w:rsidR="000C23E2" w:rsidRPr="001E7D6E" w:rsidRDefault="000C23E2" w:rsidP="00547FBF">
            <w:pPr>
              <w:rPr>
                <w:rFonts w:cs="Arial"/>
                <w:b/>
                <w:lang w:val="en-US"/>
              </w:rPr>
            </w:pPr>
            <w:r w:rsidRPr="001E7D6E">
              <w:rPr>
                <w:rFonts w:cs="Arial"/>
                <w:b/>
                <w:lang w:val="en-US"/>
              </w:rPr>
              <w:t>120kHz SCS</w:t>
            </w:r>
          </w:p>
        </w:tc>
      </w:tr>
      <w:tr w:rsidR="000C23E2" w14:paraId="021E3D73" w14:textId="77777777" w:rsidTr="00547FBF">
        <w:tc>
          <w:tcPr>
            <w:tcW w:w="1375" w:type="dxa"/>
          </w:tcPr>
          <w:p w14:paraId="6A508E06" w14:textId="77777777" w:rsidR="000C23E2" w:rsidRDefault="000C23E2" w:rsidP="00547FBF">
            <w:pPr>
              <w:rPr>
                <w:rFonts w:cs="Arial"/>
                <w:lang w:val="en-US"/>
              </w:rPr>
            </w:pPr>
            <w:r>
              <w:rPr>
                <w:rFonts w:cs="Arial"/>
                <w:lang w:val="en-US"/>
              </w:rPr>
              <w:t>TTI</w:t>
            </w:r>
          </w:p>
        </w:tc>
        <w:tc>
          <w:tcPr>
            <w:tcW w:w="1375" w:type="dxa"/>
          </w:tcPr>
          <w:p w14:paraId="2F657471" w14:textId="77777777" w:rsidR="000C23E2" w:rsidRPr="001E7D6E" w:rsidRDefault="000C23E2" w:rsidP="00547FBF">
            <w:pPr>
              <w:rPr>
                <w:rFonts w:cs="Arial"/>
                <w:b/>
                <w:lang w:val="en-US"/>
              </w:rPr>
            </w:pPr>
            <w:r w:rsidRPr="001E7D6E">
              <w:rPr>
                <w:rFonts w:cs="Arial"/>
                <w:b/>
                <w:lang w:val="en-US"/>
              </w:rPr>
              <w:t>7os TTI</w:t>
            </w:r>
          </w:p>
        </w:tc>
        <w:tc>
          <w:tcPr>
            <w:tcW w:w="1375" w:type="dxa"/>
          </w:tcPr>
          <w:p w14:paraId="6230DAFB" w14:textId="77777777" w:rsidR="000C23E2" w:rsidRPr="001E7D6E" w:rsidRDefault="000C23E2" w:rsidP="00547FBF">
            <w:pPr>
              <w:rPr>
                <w:rFonts w:cs="Arial"/>
                <w:b/>
                <w:lang w:val="en-US"/>
              </w:rPr>
            </w:pPr>
            <w:r w:rsidRPr="001E7D6E">
              <w:rPr>
                <w:rFonts w:cs="Arial"/>
                <w:b/>
                <w:lang w:val="en-US"/>
              </w:rPr>
              <w:t>4os TTI</w:t>
            </w:r>
          </w:p>
        </w:tc>
        <w:tc>
          <w:tcPr>
            <w:tcW w:w="1376" w:type="dxa"/>
          </w:tcPr>
          <w:p w14:paraId="074DB76A" w14:textId="77777777" w:rsidR="000C23E2" w:rsidRPr="001E7D6E" w:rsidRDefault="000C23E2" w:rsidP="00547FBF">
            <w:pPr>
              <w:rPr>
                <w:rFonts w:cs="Arial"/>
                <w:b/>
                <w:lang w:val="en-US"/>
              </w:rPr>
            </w:pPr>
            <w:r w:rsidRPr="001E7D6E">
              <w:rPr>
                <w:rFonts w:cs="Arial"/>
                <w:b/>
                <w:lang w:val="en-US"/>
              </w:rPr>
              <w:t>2os TTI</w:t>
            </w:r>
          </w:p>
        </w:tc>
        <w:tc>
          <w:tcPr>
            <w:tcW w:w="1376" w:type="dxa"/>
          </w:tcPr>
          <w:p w14:paraId="4B820405" w14:textId="77777777" w:rsidR="000C23E2" w:rsidRPr="001E7D6E" w:rsidRDefault="000C23E2" w:rsidP="00547FBF">
            <w:pPr>
              <w:rPr>
                <w:rFonts w:cs="Arial"/>
                <w:b/>
                <w:lang w:val="en-US"/>
              </w:rPr>
            </w:pPr>
            <w:r w:rsidRPr="001E7D6E">
              <w:rPr>
                <w:rFonts w:cs="Arial"/>
                <w:b/>
                <w:lang w:val="en-US"/>
              </w:rPr>
              <w:t>7os TTI</w:t>
            </w:r>
          </w:p>
        </w:tc>
        <w:tc>
          <w:tcPr>
            <w:tcW w:w="1376" w:type="dxa"/>
          </w:tcPr>
          <w:p w14:paraId="55E11B97" w14:textId="77777777" w:rsidR="000C23E2" w:rsidRPr="001E7D6E" w:rsidRDefault="000C23E2" w:rsidP="00547FBF">
            <w:pPr>
              <w:rPr>
                <w:rFonts w:cs="Arial"/>
                <w:b/>
                <w:lang w:val="en-US"/>
              </w:rPr>
            </w:pPr>
            <w:r w:rsidRPr="001E7D6E">
              <w:rPr>
                <w:rFonts w:cs="Arial"/>
                <w:b/>
                <w:lang w:val="en-US"/>
              </w:rPr>
              <w:t>4os TTI</w:t>
            </w:r>
          </w:p>
        </w:tc>
        <w:tc>
          <w:tcPr>
            <w:tcW w:w="1376" w:type="dxa"/>
          </w:tcPr>
          <w:p w14:paraId="37EC5FA6" w14:textId="77777777" w:rsidR="000C23E2" w:rsidRPr="001E7D6E" w:rsidRDefault="000C23E2" w:rsidP="00547FBF">
            <w:pPr>
              <w:rPr>
                <w:rFonts w:cs="Arial"/>
                <w:b/>
                <w:lang w:val="en-US"/>
              </w:rPr>
            </w:pPr>
            <w:r w:rsidRPr="001E7D6E">
              <w:rPr>
                <w:rFonts w:cs="Arial"/>
                <w:b/>
                <w:lang w:val="en-US"/>
              </w:rPr>
              <w:t>2os TTI</w:t>
            </w:r>
          </w:p>
        </w:tc>
      </w:tr>
      <w:tr w:rsidR="000C23E2" w14:paraId="3799442A" w14:textId="77777777" w:rsidTr="00547FBF">
        <w:tc>
          <w:tcPr>
            <w:tcW w:w="1375" w:type="dxa"/>
          </w:tcPr>
          <w:p w14:paraId="5D280598" w14:textId="77777777" w:rsidR="000C23E2" w:rsidRPr="001E7D6E" w:rsidRDefault="000C23E2" w:rsidP="00547FBF">
            <w:pPr>
              <w:rPr>
                <w:rFonts w:cs="Arial"/>
                <w:b/>
                <w:lang w:val="en-US"/>
              </w:rPr>
            </w:pPr>
            <w:r w:rsidRPr="001E7D6E">
              <w:rPr>
                <w:rFonts w:cs="Arial"/>
                <w:b/>
                <w:lang w:val="en-US"/>
              </w:rPr>
              <w:t>gNB processing</w:t>
            </w:r>
          </w:p>
        </w:tc>
        <w:tc>
          <w:tcPr>
            <w:tcW w:w="1375" w:type="dxa"/>
          </w:tcPr>
          <w:p w14:paraId="636B877D" w14:textId="77777777" w:rsidR="000C23E2" w:rsidRDefault="000C23E2" w:rsidP="00547FBF">
            <w:pPr>
              <w:rPr>
                <w:rFonts w:cs="Arial"/>
                <w:lang w:val="en-US"/>
              </w:rPr>
            </w:pPr>
            <w:r>
              <w:rPr>
                <w:rFonts w:cs="Arial"/>
                <w:lang w:val="en-US"/>
              </w:rPr>
              <w:t>1</w:t>
            </w:r>
          </w:p>
        </w:tc>
        <w:tc>
          <w:tcPr>
            <w:tcW w:w="1375" w:type="dxa"/>
          </w:tcPr>
          <w:p w14:paraId="2F39AD23" w14:textId="77777777" w:rsidR="000C23E2" w:rsidRDefault="000C23E2" w:rsidP="00547FBF">
            <w:pPr>
              <w:rPr>
                <w:rFonts w:cs="Arial"/>
                <w:lang w:val="en-US"/>
              </w:rPr>
            </w:pPr>
            <w:r>
              <w:rPr>
                <w:rFonts w:cs="Arial"/>
                <w:lang w:val="en-US"/>
              </w:rPr>
              <w:t>1</w:t>
            </w:r>
          </w:p>
        </w:tc>
        <w:tc>
          <w:tcPr>
            <w:tcW w:w="1376" w:type="dxa"/>
          </w:tcPr>
          <w:p w14:paraId="52B3F2AD" w14:textId="77777777" w:rsidR="000C23E2" w:rsidRDefault="000C23E2" w:rsidP="00547FBF">
            <w:pPr>
              <w:rPr>
                <w:rFonts w:cs="Arial"/>
                <w:lang w:val="en-US"/>
              </w:rPr>
            </w:pPr>
            <w:r>
              <w:rPr>
                <w:rFonts w:cs="Arial"/>
                <w:lang w:val="en-US"/>
              </w:rPr>
              <w:t>2</w:t>
            </w:r>
          </w:p>
        </w:tc>
        <w:tc>
          <w:tcPr>
            <w:tcW w:w="1376" w:type="dxa"/>
          </w:tcPr>
          <w:p w14:paraId="5C71C451" w14:textId="77777777" w:rsidR="000C23E2" w:rsidRDefault="000C23E2" w:rsidP="00547FBF">
            <w:pPr>
              <w:rPr>
                <w:rFonts w:cs="Arial"/>
                <w:lang w:val="en-US"/>
              </w:rPr>
            </w:pPr>
            <w:r>
              <w:rPr>
                <w:rFonts w:cs="Arial"/>
                <w:lang w:val="en-US"/>
              </w:rPr>
              <w:t>1</w:t>
            </w:r>
          </w:p>
        </w:tc>
        <w:tc>
          <w:tcPr>
            <w:tcW w:w="1376" w:type="dxa"/>
          </w:tcPr>
          <w:p w14:paraId="13853FBB" w14:textId="77777777" w:rsidR="000C23E2" w:rsidRDefault="000C23E2" w:rsidP="00547FBF">
            <w:pPr>
              <w:rPr>
                <w:rFonts w:cs="Arial"/>
                <w:lang w:val="en-US"/>
              </w:rPr>
            </w:pPr>
            <w:r>
              <w:rPr>
                <w:rFonts w:cs="Arial"/>
                <w:lang w:val="en-US"/>
              </w:rPr>
              <w:t>2</w:t>
            </w:r>
          </w:p>
        </w:tc>
        <w:tc>
          <w:tcPr>
            <w:tcW w:w="1376" w:type="dxa"/>
          </w:tcPr>
          <w:p w14:paraId="79EA9669" w14:textId="77777777" w:rsidR="000C23E2" w:rsidRDefault="000C23E2" w:rsidP="00547FBF">
            <w:pPr>
              <w:rPr>
                <w:rFonts w:cs="Arial"/>
                <w:lang w:val="en-US"/>
              </w:rPr>
            </w:pPr>
            <w:r>
              <w:rPr>
                <w:rFonts w:cs="Arial"/>
                <w:lang w:val="en-US"/>
              </w:rPr>
              <w:t>3</w:t>
            </w:r>
          </w:p>
        </w:tc>
      </w:tr>
      <w:tr w:rsidR="000C23E2" w14:paraId="4C3D7FC2" w14:textId="77777777" w:rsidTr="00547FBF">
        <w:tc>
          <w:tcPr>
            <w:tcW w:w="1375" w:type="dxa"/>
          </w:tcPr>
          <w:p w14:paraId="0DD8C937" w14:textId="77777777" w:rsidR="000C23E2" w:rsidRPr="001E7D6E" w:rsidRDefault="000C23E2" w:rsidP="00547FBF">
            <w:pPr>
              <w:rPr>
                <w:rFonts w:cs="Arial"/>
                <w:b/>
                <w:lang w:val="en-US"/>
              </w:rPr>
            </w:pPr>
            <w:r w:rsidRPr="001E7D6E">
              <w:rPr>
                <w:rFonts w:cs="Arial"/>
                <w:b/>
                <w:lang w:val="en-US"/>
              </w:rPr>
              <w:t>UL timing</w:t>
            </w:r>
          </w:p>
        </w:tc>
        <w:tc>
          <w:tcPr>
            <w:tcW w:w="1375" w:type="dxa"/>
          </w:tcPr>
          <w:p w14:paraId="50AC012C" w14:textId="77777777" w:rsidR="000C23E2" w:rsidRDefault="000C23E2" w:rsidP="00547FBF">
            <w:pPr>
              <w:rPr>
                <w:rFonts w:cs="Arial"/>
                <w:lang w:val="en-US"/>
              </w:rPr>
            </w:pPr>
            <w:r>
              <w:rPr>
                <w:rFonts w:cs="Arial"/>
                <w:lang w:val="en-US"/>
              </w:rPr>
              <w:t>1</w:t>
            </w:r>
          </w:p>
        </w:tc>
        <w:tc>
          <w:tcPr>
            <w:tcW w:w="1375" w:type="dxa"/>
          </w:tcPr>
          <w:p w14:paraId="71B5C5AE" w14:textId="77777777" w:rsidR="000C23E2" w:rsidRDefault="000C23E2" w:rsidP="00547FBF">
            <w:pPr>
              <w:rPr>
                <w:rFonts w:cs="Arial"/>
                <w:lang w:val="en-US"/>
              </w:rPr>
            </w:pPr>
            <w:r>
              <w:rPr>
                <w:rFonts w:cs="Arial"/>
                <w:lang w:val="en-US"/>
              </w:rPr>
              <w:t>1</w:t>
            </w:r>
          </w:p>
        </w:tc>
        <w:tc>
          <w:tcPr>
            <w:tcW w:w="1376" w:type="dxa"/>
          </w:tcPr>
          <w:p w14:paraId="656D961A" w14:textId="77777777" w:rsidR="000C23E2" w:rsidRDefault="000C23E2" w:rsidP="00547FBF">
            <w:pPr>
              <w:rPr>
                <w:rFonts w:cs="Arial"/>
                <w:lang w:val="en-US"/>
              </w:rPr>
            </w:pPr>
            <w:r>
              <w:rPr>
                <w:rFonts w:cs="Arial"/>
                <w:lang w:val="en-US"/>
              </w:rPr>
              <w:t>2</w:t>
            </w:r>
          </w:p>
        </w:tc>
        <w:tc>
          <w:tcPr>
            <w:tcW w:w="1376" w:type="dxa"/>
          </w:tcPr>
          <w:p w14:paraId="382440E2" w14:textId="77777777" w:rsidR="000C23E2" w:rsidRDefault="000C23E2" w:rsidP="00547FBF">
            <w:pPr>
              <w:rPr>
                <w:rFonts w:cs="Arial"/>
                <w:lang w:val="en-US"/>
              </w:rPr>
            </w:pPr>
            <w:r>
              <w:rPr>
                <w:rFonts w:cs="Arial"/>
                <w:lang w:val="en-US"/>
              </w:rPr>
              <w:t>1</w:t>
            </w:r>
          </w:p>
        </w:tc>
        <w:tc>
          <w:tcPr>
            <w:tcW w:w="1376" w:type="dxa"/>
          </w:tcPr>
          <w:p w14:paraId="61D9E4FB" w14:textId="77777777" w:rsidR="000C23E2" w:rsidRDefault="000C23E2" w:rsidP="00547FBF">
            <w:pPr>
              <w:rPr>
                <w:rFonts w:cs="Arial"/>
                <w:lang w:val="en-US"/>
              </w:rPr>
            </w:pPr>
            <w:r>
              <w:rPr>
                <w:rFonts w:cs="Arial"/>
                <w:lang w:val="en-US"/>
              </w:rPr>
              <w:t>2</w:t>
            </w:r>
          </w:p>
        </w:tc>
        <w:tc>
          <w:tcPr>
            <w:tcW w:w="1376" w:type="dxa"/>
          </w:tcPr>
          <w:p w14:paraId="7F326AF0" w14:textId="77777777" w:rsidR="000C23E2" w:rsidRDefault="000C23E2" w:rsidP="00547FBF">
            <w:pPr>
              <w:rPr>
                <w:rFonts w:cs="Arial"/>
                <w:lang w:val="en-US"/>
              </w:rPr>
            </w:pPr>
            <w:r>
              <w:rPr>
                <w:rFonts w:cs="Arial"/>
                <w:lang w:val="en-US"/>
              </w:rPr>
              <w:t>3</w:t>
            </w:r>
          </w:p>
        </w:tc>
      </w:tr>
    </w:tbl>
    <w:p w14:paraId="6E5B1801" w14:textId="77777777" w:rsidR="000C23E2" w:rsidRPr="00B57B04" w:rsidRDefault="000C23E2" w:rsidP="000C23E2">
      <w:pPr>
        <w:rPr>
          <w:rFonts w:cs="Arial"/>
          <w:lang w:val="en-US"/>
        </w:rPr>
      </w:pPr>
    </w:p>
    <w:p w14:paraId="37B4D919" w14:textId="77777777" w:rsidR="000C23E2" w:rsidRPr="00B57B04" w:rsidRDefault="000C23E2" w:rsidP="000C23E2">
      <w:pPr>
        <w:rPr>
          <w:rFonts w:cs="Arial"/>
          <w:lang w:val="en-US"/>
        </w:rPr>
      </w:pPr>
    </w:p>
    <w:p w14:paraId="2FF95BF1" w14:textId="77777777" w:rsidR="000C23E2" w:rsidRPr="00B57B04" w:rsidRDefault="000C23E2" w:rsidP="000C23E2">
      <w:pPr>
        <w:rPr>
          <w:rFonts w:cs="Arial"/>
          <w:b/>
          <w:lang w:val="en-US"/>
        </w:rPr>
      </w:pPr>
      <w:r w:rsidRPr="00B57B04">
        <w:rPr>
          <w:rFonts w:cs="Arial"/>
          <w:b/>
          <w:lang w:val="en-US"/>
        </w:rPr>
        <w:t>TTI length and pattern</w:t>
      </w:r>
    </w:p>
    <w:p w14:paraId="0C48E773" w14:textId="77777777" w:rsidR="000C23E2" w:rsidRPr="00B57B04" w:rsidRDefault="000C23E2" w:rsidP="000C23E2">
      <w:pPr>
        <w:rPr>
          <w:rFonts w:cs="Arial"/>
          <w:lang w:val="en-US"/>
        </w:rPr>
      </w:pPr>
      <w:r w:rsidRPr="00B57B04">
        <w:rPr>
          <w:rFonts w:cs="Arial"/>
          <w:lang w:val="en-US"/>
        </w:rPr>
        <w:t>In this evaluation, we study slot lengths of 14 symbols and 7 symbols (mini-slot). Mini-slot length of 2 and 4 symbols are interesting scheduling options for low latency, but not studied here. For TDD an alternating DL-UL pattern has been assumed, to represent the most latency-optimized setup in a carrier.</w:t>
      </w:r>
    </w:p>
    <w:p w14:paraId="30DFBF91" w14:textId="2E295445" w:rsidR="006F56B8" w:rsidRDefault="003E6362" w:rsidP="006F56B8">
      <w:pPr>
        <w:keepNext/>
      </w:pPr>
      <w:r>
        <w:rPr>
          <w:noProof/>
          <w:lang w:val="fi-FI" w:eastAsia="fi-FI"/>
        </w:rPr>
        <w:drawing>
          <wp:inline distT="0" distB="0" distL="0" distR="0" wp14:anchorId="24E5814C" wp14:editId="4C98D0B9">
            <wp:extent cx="5172075" cy="252470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79070" cy="2528117"/>
                    </a:xfrm>
                    <a:prstGeom prst="rect">
                      <a:avLst/>
                    </a:prstGeom>
                    <a:noFill/>
                  </pic:spPr>
                </pic:pic>
              </a:graphicData>
            </a:graphic>
          </wp:inline>
        </w:drawing>
      </w:r>
    </w:p>
    <w:p w14:paraId="12C4DA25" w14:textId="59BFF20C" w:rsidR="006F56B8" w:rsidRDefault="006F56B8" w:rsidP="006F56B8">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illustration of latency components for DL and UL data.</w:t>
      </w:r>
    </w:p>
    <w:p w14:paraId="0ECC9300" w14:textId="4A4414D3" w:rsidR="002E11B5" w:rsidRPr="00EA6EB3" w:rsidRDefault="002E11B5" w:rsidP="00EA6EB3"/>
    <w:p w14:paraId="21BF5BC5" w14:textId="72051D1D" w:rsidR="00353D9D" w:rsidRDefault="0067566F" w:rsidP="00353D9D">
      <w:pPr>
        <w:pStyle w:val="Heading2"/>
      </w:pPr>
      <w:r>
        <w:t>FDD</w:t>
      </w:r>
    </w:p>
    <w:p w14:paraId="6905EF59" w14:textId="77777777" w:rsidR="000C23E2" w:rsidRPr="00B57B04" w:rsidRDefault="000C23E2" w:rsidP="000C23E2">
      <w:pPr>
        <w:rPr>
          <w:rFonts w:cs="Arial"/>
          <w:lang w:val="en-US"/>
        </w:rPr>
      </w:pPr>
      <w:r w:rsidRPr="00B57B04">
        <w:rPr>
          <w:rFonts w:cs="Arial"/>
          <w:lang w:val="en-US"/>
        </w:rPr>
        <w:t>For the case of FDD the HARQ RTT is here n+3 TTI. The resulting UP la</w:t>
      </w:r>
      <w:r>
        <w:rPr>
          <w:rFonts w:cs="Arial"/>
          <w:lang w:val="en-US"/>
        </w:rPr>
        <w:t>tency for SCS of 30 and</w:t>
      </w:r>
      <w:r w:rsidRPr="00B57B04">
        <w:rPr>
          <w:rFonts w:cs="Arial"/>
          <w:lang w:val="en-US"/>
        </w:rPr>
        <w:t xml:space="preserve"> 120 kHz is shown in </w:t>
      </w:r>
      <w:r w:rsidRPr="00DC3E44">
        <w:rPr>
          <w:rFonts w:cs="Arial"/>
        </w:rPr>
        <w:fldChar w:fldCharType="begin"/>
      </w:r>
      <w:r w:rsidRPr="00B57B04">
        <w:rPr>
          <w:rFonts w:cs="Arial"/>
          <w:lang w:val="en-US"/>
        </w:rPr>
        <w:instrText xml:space="preserve"> REF _Ref494377927 \h  \* MERGEFORMAT </w:instrText>
      </w:r>
      <w:r w:rsidRPr="00DC3E44">
        <w:rPr>
          <w:rFonts w:cs="Arial"/>
        </w:rPr>
      </w:r>
      <w:r w:rsidRPr="00DC3E44">
        <w:rPr>
          <w:rFonts w:cs="Arial"/>
        </w:rPr>
        <w:fldChar w:fldCharType="separate"/>
      </w:r>
      <w:r w:rsidRPr="00B57B04">
        <w:rPr>
          <w:rFonts w:cs="Arial"/>
          <w:lang w:val="en-US"/>
        </w:rPr>
        <w:t xml:space="preserve">Table </w:t>
      </w:r>
      <w:r w:rsidRPr="00B57B04">
        <w:rPr>
          <w:rFonts w:cs="Arial"/>
          <w:noProof/>
          <w:lang w:val="en-US"/>
        </w:rPr>
        <w:t>1</w:t>
      </w:r>
      <w:r w:rsidRPr="00DC3E44">
        <w:rPr>
          <w:rFonts w:cs="Arial"/>
        </w:rPr>
        <w:fldChar w:fldCharType="end"/>
      </w:r>
      <w:r w:rsidRPr="00B57B04">
        <w:rPr>
          <w:rFonts w:cs="Arial"/>
          <w:lang w:val="en-US"/>
        </w:rPr>
        <w:t>. As can be seen, the 1ms requirement can be reached for SCS 30kHz and up.</w:t>
      </w:r>
    </w:p>
    <w:p w14:paraId="23BC29C3" w14:textId="77777777" w:rsidR="000C23E2" w:rsidRPr="00B57B04" w:rsidRDefault="000C23E2" w:rsidP="000C23E2">
      <w:pPr>
        <w:rPr>
          <w:rFonts w:cs="Arial"/>
          <w:lang w:val="en-US"/>
        </w:rPr>
      </w:pPr>
    </w:p>
    <w:p w14:paraId="049ADE0F" w14:textId="77777777" w:rsidR="000C23E2" w:rsidRPr="00B57B04" w:rsidRDefault="000C23E2" w:rsidP="000C23E2">
      <w:pPr>
        <w:pStyle w:val="Caption"/>
        <w:keepNext/>
        <w:rPr>
          <w:rFonts w:cs="Arial"/>
          <w:lang w:val="en-US"/>
        </w:rPr>
      </w:pPr>
      <w:bookmarkStart w:id="4" w:name="_Ref494377927"/>
      <w:bookmarkStart w:id="5" w:name="_Hlk492644637"/>
      <w:r w:rsidRPr="00B57B04">
        <w:rPr>
          <w:rFonts w:cs="Arial"/>
          <w:lang w:val="en-US"/>
        </w:rPr>
        <w:t xml:space="preserve">Table </w:t>
      </w:r>
      <w:r w:rsidRPr="00DC3E44">
        <w:rPr>
          <w:rFonts w:cs="Arial"/>
        </w:rPr>
        <w:fldChar w:fldCharType="begin"/>
      </w:r>
      <w:r w:rsidRPr="00B57B04">
        <w:rPr>
          <w:rFonts w:cs="Arial"/>
          <w:lang w:val="en-US"/>
        </w:rPr>
        <w:instrText xml:space="preserve"> SEQ Table \* ARABIC </w:instrText>
      </w:r>
      <w:r w:rsidRPr="00DC3E44">
        <w:rPr>
          <w:rFonts w:cs="Arial"/>
        </w:rPr>
        <w:fldChar w:fldCharType="separate"/>
      </w:r>
      <w:r>
        <w:rPr>
          <w:rFonts w:cs="Arial"/>
          <w:noProof/>
          <w:lang w:val="en-US"/>
        </w:rPr>
        <w:t>2</w:t>
      </w:r>
      <w:r w:rsidRPr="00DC3E44">
        <w:rPr>
          <w:rFonts w:cs="Arial"/>
        </w:rPr>
        <w:fldChar w:fldCharType="end"/>
      </w:r>
      <w:bookmarkEnd w:id="4"/>
      <w:r w:rsidRPr="00B57B04">
        <w:rPr>
          <w:rFonts w:cs="Arial"/>
          <w:lang w:val="en-US"/>
        </w:rPr>
        <w:t>: FDD UP one-way latency for data transmission with HARQ-based retransmission.</w:t>
      </w:r>
    </w:p>
    <w:tbl>
      <w:tblPr>
        <w:tblStyle w:val="TableGrid"/>
        <w:tblW w:w="0" w:type="auto"/>
        <w:tblLook w:val="04A0" w:firstRow="1" w:lastRow="0" w:firstColumn="1" w:lastColumn="0" w:noHBand="0" w:noVBand="1"/>
      </w:tblPr>
      <w:tblGrid>
        <w:gridCol w:w="1118"/>
        <w:gridCol w:w="1339"/>
        <w:gridCol w:w="823"/>
        <w:gridCol w:w="811"/>
        <w:gridCol w:w="778"/>
        <w:gridCol w:w="823"/>
        <w:gridCol w:w="822"/>
        <w:gridCol w:w="777"/>
      </w:tblGrid>
      <w:tr w:rsidR="000C23E2" w:rsidRPr="00DC3E44" w14:paraId="3C5DA717" w14:textId="77777777" w:rsidTr="00547FBF">
        <w:tc>
          <w:tcPr>
            <w:tcW w:w="1118" w:type="dxa"/>
            <w:vMerge w:val="restart"/>
          </w:tcPr>
          <w:bookmarkEnd w:id="5"/>
          <w:p w14:paraId="44458C1D" w14:textId="77777777" w:rsidR="000C23E2" w:rsidRPr="00DC3E44" w:rsidRDefault="000C23E2" w:rsidP="00547FBF">
            <w:pPr>
              <w:rPr>
                <w:rFonts w:cs="Arial"/>
                <w:b/>
              </w:rPr>
            </w:pPr>
            <w:r w:rsidRPr="00DC3E44">
              <w:rPr>
                <w:rFonts w:cs="Arial"/>
                <w:b/>
              </w:rPr>
              <w:t>Latency (ms)</w:t>
            </w:r>
          </w:p>
        </w:tc>
        <w:tc>
          <w:tcPr>
            <w:tcW w:w="1339" w:type="dxa"/>
            <w:vMerge w:val="restart"/>
          </w:tcPr>
          <w:p w14:paraId="3B1D03E3" w14:textId="77777777" w:rsidR="000C23E2" w:rsidRPr="00DC3E44" w:rsidRDefault="000C23E2" w:rsidP="00547FBF">
            <w:pPr>
              <w:rPr>
                <w:rFonts w:cs="Arial"/>
                <w:b/>
              </w:rPr>
            </w:pPr>
            <w:r w:rsidRPr="00DC3E44">
              <w:rPr>
                <w:rFonts w:cs="Arial"/>
                <w:b/>
              </w:rPr>
              <w:t>HARQ</w:t>
            </w:r>
          </w:p>
        </w:tc>
        <w:tc>
          <w:tcPr>
            <w:tcW w:w="2412" w:type="dxa"/>
            <w:gridSpan w:val="3"/>
          </w:tcPr>
          <w:p w14:paraId="632ADCA7" w14:textId="77777777" w:rsidR="000C23E2" w:rsidRPr="00DC3E44" w:rsidRDefault="000C23E2" w:rsidP="00547FBF">
            <w:pPr>
              <w:rPr>
                <w:rFonts w:cs="Arial"/>
                <w:b/>
              </w:rPr>
            </w:pPr>
            <w:r w:rsidRPr="00DC3E44">
              <w:rPr>
                <w:rFonts w:cs="Arial"/>
                <w:b/>
              </w:rPr>
              <w:t>30kHz SCS</w:t>
            </w:r>
          </w:p>
        </w:tc>
        <w:tc>
          <w:tcPr>
            <w:tcW w:w="2422" w:type="dxa"/>
            <w:gridSpan w:val="3"/>
          </w:tcPr>
          <w:p w14:paraId="7E5FCD8D" w14:textId="77777777" w:rsidR="000C23E2" w:rsidRPr="00DC3E44" w:rsidRDefault="000C23E2" w:rsidP="00547FBF">
            <w:pPr>
              <w:rPr>
                <w:rFonts w:cs="Arial"/>
                <w:b/>
              </w:rPr>
            </w:pPr>
            <w:r w:rsidRPr="00DC3E44">
              <w:rPr>
                <w:rFonts w:cs="Arial"/>
                <w:b/>
              </w:rPr>
              <w:t>120kHz SCS</w:t>
            </w:r>
          </w:p>
        </w:tc>
      </w:tr>
      <w:tr w:rsidR="000C23E2" w:rsidRPr="00DC3E44" w14:paraId="5F9C3388" w14:textId="77777777" w:rsidTr="00547FBF">
        <w:tc>
          <w:tcPr>
            <w:tcW w:w="1118" w:type="dxa"/>
            <w:vMerge/>
          </w:tcPr>
          <w:p w14:paraId="6FDFE369" w14:textId="77777777" w:rsidR="000C23E2" w:rsidRPr="00DC3E44" w:rsidRDefault="000C23E2" w:rsidP="00547FBF">
            <w:pPr>
              <w:rPr>
                <w:rFonts w:cs="Arial"/>
              </w:rPr>
            </w:pPr>
          </w:p>
        </w:tc>
        <w:tc>
          <w:tcPr>
            <w:tcW w:w="1339" w:type="dxa"/>
            <w:vMerge/>
          </w:tcPr>
          <w:p w14:paraId="7B242CFA" w14:textId="77777777" w:rsidR="000C23E2" w:rsidRPr="00DC3E44" w:rsidRDefault="000C23E2" w:rsidP="00547FBF">
            <w:pPr>
              <w:rPr>
                <w:rFonts w:cs="Arial"/>
                <w:b/>
              </w:rPr>
            </w:pPr>
          </w:p>
        </w:tc>
        <w:tc>
          <w:tcPr>
            <w:tcW w:w="823" w:type="dxa"/>
          </w:tcPr>
          <w:p w14:paraId="35DE5A26" w14:textId="77777777" w:rsidR="000C23E2" w:rsidRPr="00DC3E44" w:rsidRDefault="000C23E2" w:rsidP="00547FBF">
            <w:pPr>
              <w:rPr>
                <w:rFonts w:cs="Arial"/>
                <w:b/>
              </w:rPr>
            </w:pPr>
            <w:r w:rsidRPr="00DC3E44">
              <w:rPr>
                <w:rFonts w:cs="Arial"/>
                <w:b/>
              </w:rPr>
              <w:t>7-os TTI</w:t>
            </w:r>
          </w:p>
        </w:tc>
        <w:tc>
          <w:tcPr>
            <w:tcW w:w="811" w:type="dxa"/>
          </w:tcPr>
          <w:p w14:paraId="2E3529DD" w14:textId="77777777" w:rsidR="000C23E2" w:rsidRPr="00DC3E44" w:rsidRDefault="000C23E2" w:rsidP="00547FBF">
            <w:pPr>
              <w:rPr>
                <w:rFonts w:cs="Arial"/>
                <w:b/>
              </w:rPr>
            </w:pPr>
            <w:r w:rsidRPr="00DC3E44">
              <w:rPr>
                <w:rFonts w:cs="Arial"/>
                <w:b/>
              </w:rPr>
              <w:t>4-os TTI</w:t>
            </w:r>
          </w:p>
        </w:tc>
        <w:tc>
          <w:tcPr>
            <w:tcW w:w="778" w:type="dxa"/>
          </w:tcPr>
          <w:p w14:paraId="4893D6C1" w14:textId="77777777" w:rsidR="000C23E2" w:rsidRPr="00DC3E44" w:rsidRDefault="000C23E2" w:rsidP="00547FBF">
            <w:pPr>
              <w:rPr>
                <w:rFonts w:cs="Arial"/>
                <w:b/>
              </w:rPr>
            </w:pPr>
            <w:r>
              <w:rPr>
                <w:rFonts w:cs="Arial"/>
                <w:b/>
              </w:rPr>
              <w:t>2-os TTI</w:t>
            </w:r>
          </w:p>
        </w:tc>
        <w:tc>
          <w:tcPr>
            <w:tcW w:w="823" w:type="dxa"/>
          </w:tcPr>
          <w:p w14:paraId="6AA2914A" w14:textId="77777777" w:rsidR="000C23E2" w:rsidRPr="00DC3E44" w:rsidRDefault="000C23E2" w:rsidP="00547FBF">
            <w:pPr>
              <w:rPr>
                <w:rFonts w:cs="Arial"/>
                <w:b/>
              </w:rPr>
            </w:pPr>
            <w:r w:rsidRPr="00DC3E44">
              <w:rPr>
                <w:rFonts w:cs="Arial"/>
                <w:b/>
              </w:rPr>
              <w:t>7-os TTI</w:t>
            </w:r>
          </w:p>
        </w:tc>
        <w:tc>
          <w:tcPr>
            <w:tcW w:w="822" w:type="dxa"/>
          </w:tcPr>
          <w:p w14:paraId="79ACA24A" w14:textId="77777777" w:rsidR="000C23E2" w:rsidRPr="00DC3E44" w:rsidRDefault="000C23E2" w:rsidP="00547FBF">
            <w:pPr>
              <w:rPr>
                <w:rFonts w:cs="Arial"/>
                <w:b/>
              </w:rPr>
            </w:pPr>
            <w:r w:rsidRPr="00DC3E44">
              <w:rPr>
                <w:rFonts w:cs="Arial"/>
                <w:b/>
              </w:rPr>
              <w:t>4-os TTI</w:t>
            </w:r>
          </w:p>
        </w:tc>
        <w:tc>
          <w:tcPr>
            <w:tcW w:w="777" w:type="dxa"/>
          </w:tcPr>
          <w:p w14:paraId="6EDAEBFD" w14:textId="77777777" w:rsidR="000C23E2" w:rsidRPr="00DC3E44" w:rsidRDefault="000C23E2" w:rsidP="00547FBF">
            <w:pPr>
              <w:rPr>
                <w:rFonts w:cs="Arial"/>
                <w:b/>
              </w:rPr>
            </w:pPr>
            <w:r>
              <w:rPr>
                <w:rFonts w:cs="Arial"/>
                <w:b/>
              </w:rPr>
              <w:t>2-os TTI</w:t>
            </w:r>
          </w:p>
        </w:tc>
      </w:tr>
      <w:tr w:rsidR="000C23E2" w:rsidRPr="00DC3E44" w14:paraId="702F24DE" w14:textId="77777777" w:rsidTr="00547FBF">
        <w:tc>
          <w:tcPr>
            <w:tcW w:w="1118" w:type="dxa"/>
            <w:vMerge w:val="restart"/>
          </w:tcPr>
          <w:p w14:paraId="0671D488" w14:textId="77777777" w:rsidR="000C23E2" w:rsidRPr="00DC3E44" w:rsidRDefault="000C23E2" w:rsidP="00547FBF">
            <w:pPr>
              <w:rPr>
                <w:rFonts w:cs="Arial"/>
                <w:b/>
              </w:rPr>
            </w:pPr>
            <w:r w:rsidRPr="00DC3E44">
              <w:rPr>
                <w:rFonts w:cs="Arial"/>
                <w:b/>
              </w:rPr>
              <w:t>DL data</w:t>
            </w:r>
          </w:p>
          <w:p w14:paraId="57F31D00" w14:textId="77777777" w:rsidR="000C23E2" w:rsidRPr="00DC3E44" w:rsidRDefault="000C23E2" w:rsidP="00547FBF">
            <w:pPr>
              <w:rPr>
                <w:rFonts w:cs="Arial"/>
                <w:b/>
              </w:rPr>
            </w:pPr>
          </w:p>
          <w:p w14:paraId="24AC80AA" w14:textId="77777777" w:rsidR="000C23E2" w:rsidRPr="00DC3E44" w:rsidRDefault="000C23E2" w:rsidP="00547FBF">
            <w:pPr>
              <w:rPr>
                <w:rFonts w:cs="Arial"/>
                <w:b/>
              </w:rPr>
            </w:pPr>
          </w:p>
          <w:p w14:paraId="08D0B04F" w14:textId="77777777" w:rsidR="000C23E2" w:rsidRPr="00DC3E44" w:rsidRDefault="000C23E2" w:rsidP="00547FBF">
            <w:pPr>
              <w:rPr>
                <w:rFonts w:cs="Arial"/>
                <w:b/>
              </w:rPr>
            </w:pPr>
          </w:p>
        </w:tc>
        <w:tc>
          <w:tcPr>
            <w:tcW w:w="1339" w:type="dxa"/>
          </w:tcPr>
          <w:p w14:paraId="4908832B" w14:textId="77777777" w:rsidR="000C23E2" w:rsidRPr="00DC3E44" w:rsidRDefault="000C23E2" w:rsidP="00547FBF">
            <w:pPr>
              <w:rPr>
                <w:rFonts w:cs="Arial"/>
              </w:rPr>
            </w:pPr>
            <w:r w:rsidRPr="00DC3E44">
              <w:rPr>
                <w:rFonts w:cs="Arial"/>
              </w:rPr>
              <w:t>1</w:t>
            </w:r>
            <w:r w:rsidRPr="00DC3E44">
              <w:rPr>
                <w:rFonts w:cs="Arial"/>
                <w:vertAlign w:val="superscript"/>
              </w:rPr>
              <w:t>st</w:t>
            </w:r>
            <w:r w:rsidRPr="00DC3E44">
              <w:rPr>
                <w:rFonts w:cs="Arial"/>
              </w:rPr>
              <w:t xml:space="preserve"> transmission</w:t>
            </w:r>
          </w:p>
        </w:tc>
        <w:tc>
          <w:tcPr>
            <w:tcW w:w="823" w:type="dxa"/>
          </w:tcPr>
          <w:p w14:paraId="669CD280" w14:textId="77777777" w:rsidR="000C23E2" w:rsidRPr="00DC3E44" w:rsidRDefault="000C23E2" w:rsidP="00547FBF">
            <w:pPr>
              <w:rPr>
                <w:rFonts w:cs="Arial"/>
              </w:rPr>
            </w:pPr>
            <w:r>
              <w:rPr>
                <w:rFonts w:cs="Arial"/>
              </w:rPr>
              <w:t>0.86</w:t>
            </w:r>
          </w:p>
        </w:tc>
        <w:tc>
          <w:tcPr>
            <w:tcW w:w="811" w:type="dxa"/>
          </w:tcPr>
          <w:p w14:paraId="29445616" w14:textId="77777777" w:rsidR="000C23E2" w:rsidRPr="00DC3E44" w:rsidRDefault="000C23E2" w:rsidP="00547FBF">
            <w:pPr>
              <w:rPr>
                <w:rFonts w:cs="Arial"/>
              </w:rPr>
            </w:pPr>
            <w:r>
              <w:rPr>
                <w:rFonts w:cs="Arial"/>
              </w:rPr>
              <w:t>0.54</w:t>
            </w:r>
          </w:p>
        </w:tc>
        <w:tc>
          <w:tcPr>
            <w:tcW w:w="778" w:type="dxa"/>
          </w:tcPr>
          <w:p w14:paraId="3DA75ED0" w14:textId="77777777" w:rsidR="000C23E2" w:rsidRPr="00DC3E44" w:rsidRDefault="000C23E2" w:rsidP="00547FBF">
            <w:pPr>
              <w:rPr>
                <w:rFonts w:cs="Arial"/>
              </w:rPr>
            </w:pPr>
            <w:r>
              <w:rPr>
                <w:rFonts w:cs="Arial"/>
              </w:rPr>
              <w:t>0.39</w:t>
            </w:r>
          </w:p>
        </w:tc>
        <w:tc>
          <w:tcPr>
            <w:tcW w:w="823" w:type="dxa"/>
          </w:tcPr>
          <w:p w14:paraId="58ED1CB7" w14:textId="77777777" w:rsidR="000C23E2" w:rsidRPr="00DC3E44" w:rsidRDefault="000C23E2" w:rsidP="00547FBF">
            <w:pPr>
              <w:rPr>
                <w:rFonts w:cs="Arial"/>
              </w:rPr>
            </w:pPr>
            <w:r>
              <w:rPr>
                <w:rFonts w:cs="Arial"/>
              </w:rPr>
              <w:t>0.24</w:t>
            </w:r>
          </w:p>
        </w:tc>
        <w:tc>
          <w:tcPr>
            <w:tcW w:w="822" w:type="dxa"/>
          </w:tcPr>
          <w:p w14:paraId="1B737971" w14:textId="77777777" w:rsidR="000C23E2" w:rsidRPr="00DC3E44" w:rsidRDefault="000C23E2" w:rsidP="00547FBF">
            <w:pPr>
              <w:rPr>
                <w:rFonts w:cs="Arial"/>
              </w:rPr>
            </w:pPr>
            <w:r>
              <w:rPr>
                <w:rFonts w:cs="Arial"/>
              </w:rPr>
              <w:t>0.20</w:t>
            </w:r>
          </w:p>
        </w:tc>
        <w:tc>
          <w:tcPr>
            <w:tcW w:w="777" w:type="dxa"/>
          </w:tcPr>
          <w:p w14:paraId="3806992D" w14:textId="77777777" w:rsidR="000C23E2" w:rsidRPr="00DC3E44" w:rsidRDefault="000C23E2" w:rsidP="00547FBF">
            <w:pPr>
              <w:rPr>
                <w:rFonts w:cs="Arial"/>
              </w:rPr>
            </w:pPr>
            <w:r>
              <w:rPr>
                <w:rFonts w:cs="Arial"/>
              </w:rPr>
              <w:t>0.14</w:t>
            </w:r>
          </w:p>
        </w:tc>
      </w:tr>
      <w:tr w:rsidR="000C23E2" w:rsidRPr="00DC3E44" w14:paraId="45BB10D6" w14:textId="77777777" w:rsidTr="00547FBF">
        <w:tc>
          <w:tcPr>
            <w:tcW w:w="1118" w:type="dxa"/>
            <w:vMerge/>
          </w:tcPr>
          <w:p w14:paraId="5BA64A77" w14:textId="77777777" w:rsidR="000C23E2" w:rsidRPr="00DC3E44" w:rsidRDefault="000C23E2" w:rsidP="00547FBF">
            <w:pPr>
              <w:rPr>
                <w:rFonts w:cs="Arial"/>
                <w:b/>
              </w:rPr>
            </w:pPr>
          </w:p>
        </w:tc>
        <w:tc>
          <w:tcPr>
            <w:tcW w:w="1339" w:type="dxa"/>
          </w:tcPr>
          <w:p w14:paraId="15838DC7" w14:textId="77777777" w:rsidR="000C23E2" w:rsidRPr="00DC3E44" w:rsidRDefault="000C23E2" w:rsidP="00547FBF">
            <w:pPr>
              <w:rPr>
                <w:rFonts w:cs="Arial"/>
              </w:rPr>
            </w:pPr>
            <w:r w:rsidRPr="00DC3E44">
              <w:rPr>
                <w:rFonts w:cs="Arial"/>
              </w:rPr>
              <w:t>1 retx</w:t>
            </w:r>
          </w:p>
        </w:tc>
        <w:tc>
          <w:tcPr>
            <w:tcW w:w="823" w:type="dxa"/>
          </w:tcPr>
          <w:p w14:paraId="72E2B6E6" w14:textId="77777777" w:rsidR="000C23E2" w:rsidRPr="00DC3E44" w:rsidRDefault="000C23E2" w:rsidP="00547FBF">
            <w:pPr>
              <w:rPr>
                <w:rFonts w:cs="Arial"/>
              </w:rPr>
            </w:pPr>
            <w:r w:rsidRPr="00DC3E44">
              <w:rPr>
                <w:rFonts w:cs="Arial"/>
              </w:rPr>
              <w:t>1.6</w:t>
            </w:r>
          </w:p>
        </w:tc>
        <w:tc>
          <w:tcPr>
            <w:tcW w:w="811" w:type="dxa"/>
          </w:tcPr>
          <w:p w14:paraId="7E8F8AD0" w14:textId="77777777" w:rsidR="000C23E2" w:rsidRPr="00DC3E44" w:rsidRDefault="000C23E2" w:rsidP="00547FBF">
            <w:pPr>
              <w:rPr>
                <w:rFonts w:cs="Arial"/>
              </w:rPr>
            </w:pPr>
            <w:r>
              <w:rPr>
                <w:rFonts w:cs="Arial"/>
              </w:rPr>
              <w:t>0.96</w:t>
            </w:r>
          </w:p>
        </w:tc>
        <w:tc>
          <w:tcPr>
            <w:tcW w:w="778" w:type="dxa"/>
          </w:tcPr>
          <w:p w14:paraId="63CD581A" w14:textId="77777777" w:rsidR="000C23E2" w:rsidRPr="00DC3E44" w:rsidRDefault="000C23E2" w:rsidP="00547FBF">
            <w:pPr>
              <w:rPr>
                <w:rFonts w:cs="Arial"/>
              </w:rPr>
            </w:pPr>
            <w:r>
              <w:rPr>
                <w:rFonts w:cs="Arial"/>
              </w:rPr>
              <w:t>0.75</w:t>
            </w:r>
          </w:p>
        </w:tc>
        <w:tc>
          <w:tcPr>
            <w:tcW w:w="823" w:type="dxa"/>
          </w:tcPr>
          <w:p w14:paraId="57B9D81A" w14:textId="77777777" w:rsidR="000C23E2" w:rsidRPr="00DC3E44" w:rsidRDefault="000C23E2" w:rsidP="00547FBF">
            <w:pPr>
              <w:rPr>
                <w:rFonts w:cs="Arial"/>
              </w:rPr>
            </w:pPr>
            <w:r>
              <w:rPr>
                <w:rFonts w:cs="Arial"/>
              </w:rPr>
              <w:t>0.43</w:t>
            </w:r>
          </w:p>
        </w:tc>
        <w:tc>
          <w:tcPr>
            <w:tcW w:w="822" w:type="dxa"/>
          </w:tcPr>
          <w:p w14:paraId="0FA4448D" w14:textId="77777777" w:rsidR="000C23E2" w:rsidRPr="00DC3E44" w:rsidRDefault="000C23E2" w:rsidP="00547FBF">
            <w:pPr>
              <w:rPr>
                <w:rFonts w:cs="Arial"/>
              </w:rPr>
            </w:pPr>
            <w:r>
              <w:rPr>
                <w:rFonts w:cs="Arial"/>
              </w:rPr>
              <w:t>0.38</w:t>
            </w:r>
          </w:p>
        </w:tc>
        <w:tc>
          <w:tcPr>
            <w:tcW w:w="777" w:type="dxa"/>
          </w:tcPr>
          <w:p w14:paraId="2BE6864D" w14:textId="77777777" w:rsidR="000C23E2" w:rsidRPr="00DC3E44" w:rsidRDefault="000C23E2" w:rsidP="00547FBF">
            <w:pPr>
              <w:rPr>
                <w:rFonts w:cs="Arial"/>
              </w:rPr>
            </w:pPr>
            <w:r>
              <w:rPr>
                <w:rFonts w:cs="Arial"/>
              </w:rPr>
              <w:t>0.27</w:t>
            </w:r>
          </w:p>
        </w:tc>
      </w:tr>
      <w:tr w:rsidR="000C23E2" w:rsidRPr="00DC3E44" w14:paraId="333667F7" w14:textId="77777777" w:rsidTr="00547FBF">
        <w:tc>
          <w:tcPr>
            <w:tcW w:w="1118" w:type="dxa"/>
            <w:vMerge/>
          </w:tcPr>
          <w:p w14:paraId="3481CBEB" w14:textId="77777777" w:rsidR="000C23E2" w:rsidRPr="00DC3E44" w:rsidRDefault="000C23E2" w:rsidP="00547FBF">
            <w:pPr>
              <w:rPr>
                <w:rFonts w:cs="Arial"/>
                <w:b/>
              </w:rPr>
            </w:pPr>
          </w:p>
        </w:tc>
        <w:tc>
          <w:tcPr>
            <w:tcW w:w="1339" w:type="dxa"/>
          </w:tcPr>
          <w:p w14:paraId="7278B89B" w14:textId="77777777" w:rsidR="000C23E2" w:rsidRPr="00DC3E44" w:rsidRDefault="000C23E2" w:rsidP="00547FBF">
            <w:pPr>
              <w:rPr>
                <w:rFonts w:cs="Arial"/>
              </w:rPr>
            </w:pPr>
            <w:r w:rsidRPr="00DC3E44">
              <w:rPr>
                <w:rFonts w:cs="Arial"/>
              </w:rPr>
              <w:t>2 retx</w:t>
            </w:r>
          </w:p>
        </w:tc>
        <w:tc>
          <w:tcPr>
            <w:tcW w:w="823" w:type="dxa"/>
          </w:tcPr>
          <w:p w14:paraId="1C4F0207" w14:textId="77777777" w:rsidR="000C23E2" w:rsidRPr="00DC3E44" w:rsidRDefault="000C23E2" w:rsidP="00547FBF">
            <w:pPr>
              <w:rPr>
                <w:rFonts w:cs="Arial"/>
              </w:rPr>
            </w:pPr>
            <w:r>
              <w:rPr>
                <w:rFonts w:cs="Arial"/>
              </w:rPr>
              <w:t>2.4</w:t>
            </w:r>
          </w:p>
        </w:tc>
        <w:tc>
          <w:tcPr>
            <w:tcW w:w="811" w:type="dxa"/>
          </w:tcPr>
          <w:p w14:paraId="1E0D99CA" w14:textId="77777777" w:rsidR="000C23E2" w:rsidRPr="00DC3E44" w:rsidRDefault="000C23E2" w:rsidP="00547FBF">
            <w:pPr>
              <w:rPr>
                <w:rFonts w:cs="Arial"/>
              </w:rPr>
            </w:pPr>
            <w:r>
              <w:rPr>
                <w:rFonts w:cs="Arial"/>
              </w:rPr>
              <w:t>1.4</w:t>
            </w:r>
          </w:p>
        </w:tc>
        <w:tc>
          <w:tcPr>
            <w:tcW w:w="778" w:type="dxa"/>
          </w:tcPr>
          <w:p w14:paraId="0AD1ACA8" w14:textId="77777777" w:rsidR="000C23E2" w:rsidRPr="00DC3E44" w:rsidRDefault="000C23E2" w:rsidP="00547FBF">
            <w:pPr>
              <w:rPr>
                <w:rFonts w:cs="Arial"/>
              </w:rPr>
            </w:pPr>
            <w:r>
              <w:rPr>
                <w:rFonts w:cs="Arial"/>
              </w:rPr>
              <w:t>1.1</w:t>
            </w:r>
          </w:p>
        </w:tc>
        <w:tc>
          <w:tcPr>
            <w:tcW w:w="823" w:type="dxa"/>
          </w:tcPr>
          <w:p w14:paraId="28D96D71" w14:textId="77777777" w:rsidR="000C23E2" w:rsidRPr="00DC3E44" w:rsidRDefault="000C23E2" w:rsidP="00547FBF">
            <w:pPr>
              <w:rPr>
                <w:rFonts w:cs="Arial"/>
              </w:rPr>
            </w:pPr>
            <w:r>
              <w:rPr>
                <w:rFonts w:cs="Arial"/>
              </w:rPr>
              <w:t>0.62</w:t>
            </w:r>
          </w:p>
        </w:tc>
        <w:tc>
          <w:tcPr>
            <w:tcW w:w="822" w:type="dxa"/>
          </w:tcPr>
          <w:p w14:paraId="38485BAC" w14:textId="77777777" w:rsidR="000C23E2" w:rsidRPr="00DC3E44" w:rsidRDefault="000C23E2" w:rsidP="00547FBF">
            <w:pPr>
              <w:rPr>
                <w:rFonts w:cs="Arial"/>
              </w:rPr>
            </w:pPr>
            <w:r>
              <w:rPr>
                <w:rFonts w:cs="Arial"/>
              </w:rPr>
              <w:t>0.55</w:t>
            </w:r>
          </w:p>
        </w:tc>
        <w:tc>
          <w:tcPr>
            <w:tcW w:w="777" w:type="dxa"/>
          </w:tcPr>
          <w:p w14:paraId="4AF1A43C" w14:textId="77777777" w:rsidR="000C23E2" w:rsidRPr="00DC3E44" w:rsidRDefault="000C23E2" w:rsidP="00547FBF">
            <w:pPr>
              <w:rPr>
                <w:rFonts w:cs="Arial"/>
              </w:rPr>
            </w:pPr>
            <w:r>
              <w:rPr>
                <w:rFonts w:cs="Arial"/>
              </w:rPr>
              <w:t>0.39</w:t>
            </w:r>
          </w:p>
        </w:tc>
      </w:tr>
      <w:tr w:rsidR="000C23E2" w:rsidRPr="00DC3E44" w14:paraId="47C887F8" w14:textId="77777777" w:rsidTr="00547FBF">
        <w:tc>
          <w:tcPr>
            <w:tcW w:w="1118" w:type="dxa"/>
            <w:vMerge/>
          </w:tcPr>
          <w:p w14:paraId="493F4439" w14:textId="77777777" w:rsidR="000C23E2" w:rsidRPr="00DC3E44" w:rsidRDefault="000C23E2" w:rsidP="00547FBF">
            <w:pPr>
              <w:rPr>
                <w:rFonts w:cs="Arial"/>
                <w:b/>
              </w:rPr>
            </w:pPr>
          </w:p>
        </w:tc>
        <w:tc>
          <w:tcPr>
            <w:tcW w:w="1339" w:type="dxa"/>
          </w:tcPr>
          <w:p w14:paraId="1B292237" w14:textId="77777777" w:rsidR="000C23E2" w:rsidRPr="00DC3E44" w:rsidRDefault="000C23E2" w:rsidP="00547FBF">
            <w:pPr>
              <w:rPr>
                <w:rFonts w:cs="Arial"/>
              </w:rPr>
            </w:pPr>
            <w:r w:rsidRPr="00DC3E44">
              <w:rPr>
                <w:rFonts w:cs="Arial"/>
              </w:rPr>
              <w:t>3 retx</w:t>
            </w:r>
          </w:p>
        </w:tc>
        <w:tc>
          <w:tcPr>
            <w:tcW w:w="823" w:type="dxa"/>
          </w:tcPr>
          <w:p w14:paraId="141253DA" w14:textId="77777777" w:rsidR="000C23E2" w:rsidRPr="00DC3E44" w:rsidRDefault="000C23E2" w:rsidP="00547FBF">
            <w:pPr>
              <w:rPr>
                <w:rFonts w:cs="Arial"/>
              </w:rPr>
            </w:pPr>
            <w:r w:rsidRPr="00DC3E44">
              <w:rPr>
                <w:rFonts w:cs="Arial"/>
              </w:rPr>
              <w:t>3.1</w:t>
            </w:r>
          </w:p>
        </w:tc>
        <w:tc>
          <w:tcPr>
            <w:tcW w:w="811" w:type="dxa"/>
          </w:tcPr>
          <w:p w14:paraId="1E278AB2" w14:textId="77777777" w:rsidR="000C23E2" w:rsidRPr="00DC3E44" w:rsidRDefault="000C23E2" w:rsidP="00547FBF">
            <w:pPr>
              <w:rPr>
                <w:rFonts w:cs="Arial"/>
              </w:rPr>
            </w:pPr>
            <w:r>
              <w:rPr>
                <w:rFonts w:cs="Arial"/>
              </w:rPr>
              <w:t>1.8</w:t>
            </w:r>
          </w:p>
        </w:tc>
        <w:tc>
          <w:tcPr>
            <w:tcW w:w="778" w:type="dxa"/>
          </w:tcPr>
          <w:p w14:paraId="6E00807D" w14:textId="77777777" w:rsidR="000C23E2" w:rsidRPr="00DC3E44" w:rsidRDefault="000C23E2" w:rsidP="00547FBF">
            <w:pPr>
              <w:rPr>
                <w:rFonts w:cs="Arial"/>
              </w:rPr>
            </w:pPr>
            <w:r>
              <w:rPr>
                <w:rFonts w:cs="Arial"/>
              </w:rPr>
              <w:t>1.5</w:t>
            </w:r>
          </w:p>
        </w:tc>
        <w:tc>
          <w:tcPr>
            <w:tcW w:w="823" w:type="dxa"/>
          </w:tcPr>
          <w:p w14:paraId="244E3399" w14:textId="77777777" w:rsidR="000C23E2" w:rsidRPr="00DC3E44" w:rsidRDefault="000C23E2" w:rsidP="00547FBF">
            <w:pPr>
              <w:rPr>
                <w:rFonts w:cs="Arial"/>
              </w:rPr>
            </w:pPr>
            <w:r>
              <w:rPr>
                <w:rFonts w:cs="Arial"/>
              </w:rPr>
              <w:t>0.80</w:t>
            </w:r>
          </w:p>
        </w:tc>
        <w:tc>
          <w:tcPr>
            <w:tcW w:w="822" w:type="dxa"/>
          </w:tcPr>
          <w:p w14:paraId="671E358B" w14:textId="77777777" w:rsidR="000C23E2" w:rsidRPr="00DC3E44" w:rsidRDefault="000C23E2" w:rsidP="00547FBF">
            <w:pPr>
              <w:rPr>
                <w:rFonts w:cs="Arial"/>
              </w:rPr>
            </w:pPr>
            <w:r>
              <w:rPr>
                <w:rFonts w:cs="Arial"/>
              </w:rPr>
              <w:t>0.73</w:t>
            </w:r>
          </w:p>
        </w:tc>
        <w:tc>
          <w:tcPr>
            <w:tcW w:w="777" w:type="dxa"/>
          </w:tcPr>
          <w:p w14:paraId="0CF901D9" w14:textId="77777777" w:rsidR="000C23E2" w:rsidRPr="00DC3E44" w:rsidRDefault="000C23E2" w:rsidP="00547FBF">
            <w:pPr>
              <w:rPr>
                <w:rFonts w:cs="Arial"/>
              </w:rPr>
            </w:pPr>
            <w:r>
              <w:rPr>
                <w:rFonts w:cs="Arial"/>
              </w:rPr>
              <w:t>0.52</w:t>
            </w:r>
          </w:p>
        </w:tc>
      </w:tr>
      <w:tr w:rsidR="000C23E2" w:rsidRPr="00DC3E44" w14:paraId="3C853237" w14:textId="77777777" w:rsidTr="00547FBF">
        <w:tc>
          <w:tcPr>
            <w:tcW w:w="1118" w:type="dxa"/>
            <w:vMerge w:val="restart"/>
          </w:tcPr>
          <w:p w14:paraId="73152063" w14:textId="77777777" w:rsidR="000C23E2" w:rsidRPr="00DC3E44" w:rsidRDefault="000C23E2" w:rsidP="00547FBF">
            <w:pPr>
              <w:rPr>
                <w:rFonts w:cs="Arial"/>
                <w:b/>
              </w:rPr>
            </w:pPr>
            <w:r w:rsidRPr="00DC3E44">
              <w:rPr>
                <w:rFonts w:cs="Arial"/>
                <w:b/>
              </w:rPr>
              <w:t>UL data (SR)</w:t>
            </w:r>
          </w:p>
          <w:p w14:paraId="0C887A5E" w14:textId="77777777" w:rsidR="000C23E2" w:rsidRPr="00DC3E44" w:rsidRDefault="000C23E2" w:rsidP="00547FBF">
            <w:pPr>
              <w:rPr>
                <w:rFonts w:cs="Arial"/>
                <w:b/>
              </w:rPr>
            </w:pPr>
          </w:p>
          <w:p w14:paraId="6ACB1A20" w14:textId="77777777" w:rsidR="000C23E2" w:rsidRPr="00DC3E44" w:rsidRDefault="000C23E2" w:rsidP="00547FBF">
            <w:pPr>
              <w:rPr>
                <w:rFonts w:cs="Arial"/>
                <w:b/>
              </w:rPr>
            </w:pPr>
          </w:p>
          <w:p w14:paraId="0CB61D63" w14:textId="77777777" w:rsidR="000C23E2" w:rsidRPr="00DC3E44" w:rsidRDefault="000C23E2" w:rsidP="00547FBF">
            <w:pPr>
              <w:rPr>
                <w:rFonts w:cs="Arial"/>
                <w:b/>
              </w:rPr>
            </w:pPr>
          </w:p>
        </w:tc>
        <w:tc>
          <w:tcPr>
            <w:tcW w:w="1339" w:type="dxa"/>
          </w:tcPr>
          <w:p w14:paraId="419217D6" w14:textId="77777777" w:rsidR="000C23E2" w:rsidRPr="00DC3E44" w:rsidRDefault="000C23E2" w:rsidP="00547FBF">
            <w:pPr>
              <w:rPr>
                <w:rFonts w:cs="Arial"/>
              </w:rPr>
            </w:pPr>
            <w:r w:rsidRPr="00DC3E44">
              <w:rPr>
                <w:rFonts w:cs="Arial"/>
              </w:rPr>
              <w:t>1</w:t>
            </w:r>
            <w:r w:rsidRPr="00DC3E44">
              <w:rPr>
                <w:rFonts w:cs="Arial"/>
                <w:vertAlign w:val="superscript"/>
              </w:rPr>
              <w:t>st</w:t>
            </w:r>
            <w:r w:rsidRPr="00DC3E44">
              <w:rPr>
                <w:rFonts w:cs="Arial"/>
              </w:rPr>
              <w:t xml:space="preserve"> transmission</w:t>
            </w:r>
          </w:p>
        </w:tc>
        <w:tc>
          <w:tcPr>
            <w:tcW w:w="823" w:type="dxa"/>
          </w:tcPr>
          <w:p w14:paraId="1CA9416A" w14:textId="77777777" w:rsidR="000C23E2" w:rsidRPr="00DC3E44" w:rsidRDefault="000C23E2" w:rsidP="00547FBF">
            <w:pPr>
              <w:rPr>
                <w:rFonts w:cs="Arial"/>
              </w:rPr>
            </w:pPr>
            <w:r w:rsidRPr="00DC3E44">
              <w:rPr>
                <w:rFonts w:cs="Arial"/>
              </w:rPr>
              <w:t>1.6</w:t>
            </w:r>
          </w:p>
        </w:tc>
        <w:tc>
          <w:tcPr>
            <w:tcW w:w="811" w:type="dxa"/>
          </w:tcPr>
          <w:p w14:paraId="243F3CBA" w14:textId="77777777" w:rsidR="000C23E2" w:rsidRPr="00DC3E44" w:rsidRDefault="000C23E2" w:rsidP="00547FBF">
            <w:pPr>
              <w:rPr>
                <w:rFonts w:cs="Arial"/>
              </w:rPr>
            </w:pPr>
            <w:r>
              <w:rPr>
                <w:rFonts w:cs="Arial"/>
              </w:rPr>
              <w:t>0.96</w:t>
            </w:r>
          </w:p>
        </w:tc>
        <w:tc>
          <w:tcPr>
            <w:tcW w:w="778" w:type="dxa"/>
          </w:tcPr>
          <w:p w14:paraId="29096E68" w14:textId="77777777" w:rsidR="000C23E2" w:rsidRPr="00DC3E44" w:rsidRDefault="000C23E2" w:rsidP="00547FBF">
            <w:pPr>
              <w:rPr>
                <w:rFonts w:cs="Arial"/>
              </w:rPr>
            </w:pPr>
            <w:r>
              <w:rPr>
                <w:rFonts w:cs="Arial"/>
              </w:rPr>
              <w:t>0.75</w:t>
            </w:r>
          </w:p>
        </w:tc>
        <w:tc>
          <w:tcPr>
            <w:tcW w:w="823" w:type="dxa"/>
          </w:tcPr>
          <w:p w14:paraId="69DD6684" w14:textId="77777777" w:rsidR="000C23E2" w:rsidRPr="00DC3E44" w:rsidRDefault="000C23E2" w:rsidP="00547FBF">
            <w:pPr>
              <w:rPr>
                <w:rFonts w:cs="Arial"/>
              </w:rPr>
            </w:pPr>
            <w:r>
              <w:rPr>
                <w:rFonts w:cs="Arial"/>
              </w:rPr>
              <w:t>0.43</w:t>
            </w:r>
          </w:p>
        </w:tc>
        <w:tc>
          <w:tcPr>
            <w:tcW w:w="822" w:type="dxa"/>
          </w:tcPr>
          <w:p w14:paraId="6DB2D4E1" w14:textId="77777777" w:rsidR="000C23E2" w:rsidRPr="00DC3E44" w:rsidRDefault="000C23E2" w:rsidP="00547FBF">
            <w:pPr>
              <w:rPr>
                <w:rFonts w:cs="Arial"/>
              </w:rPr>
            </w:pPr>
            <w:r>
              <w:rPr>
                <w:rFonts w:cs="Arial"/>
              </w:rPr>
              <w:t>0.38</w:t>
            </w:r>
          </w:p>
        </w:tc>
        <w:tc>
          <w:tcPr>
            <w:tcW w:w="777" w:type="dxa"/>
          </w:tcPr>
          <w:p w14:paraId="009DB068" w14:textId="77777777" w:rsidR="000C23E2" w:rsidRPr="00DC3E44" w:rsidRDefault="000C23E2" w:rsidP="00547FBF">
            <w:pPr>
              <w:rPr>
                <w:rFonts w:cs="Arial"/>
              </w:rPr>
            </w:pPr>
            <w:r>
              <w:rPr>
                <w:rFonts w:cs="Arial"/>
              </w:rPr>
              <w:t>0.27</w:t>
            </w:r>
          </w:p>
        </w:tc>
      </w:tr>
      <w:tr w:rsidR="000C23E2" w:rsidRPr="00DC3E44" w14:paraId="202C9E52" w14:textId="77777777" w:rsidTr="00547FBF">
        <w:tc>
          <w:tcPr>
            <w:tcW w:w="1118" w:type="dxa"/>
            <w:vMerge/>
          </w:tcPr>
          <w:p w14:paraId="5CE436CE" w14:textId="77777777" w:rsidR="000C23E2" w:rsidRPr="00DC3E44" w:rsidRDefault="000C23E2" w:rsidP="00547FBF">
            <w:pPr>
              <w:rPr>
                <w:rFonts w:cs="Arial"/>
                <w:b/>
              </w:rPr>
            </w:pPr>
          </w:p>
        </w:tc>
        <w:tc>
          <w:tcPr>
            <w:tcW w:w="1339" w:type="dxa"/>
          </w:tcPr>
          <w:p w14:paraId="3A176570" w14:textId="77777777" w:rsidR="000C23E2" w:rsidRPr="00DC3E44" w:rsidRDefault="000C23E2" w:rsidP="00547FBF">
            <w:pPr>
              <w:rPr>
                <w:rFonts w:cs="Arial"/>
              </w:rPr>
            </w:pPr>
            <w:r w:rsidRPr="00DC3E44">
              <w:rPr>
                <w:rFonts w:cs="Arial"/>
              </w:rPr>
              <w:t>1 retx</w:t>
            </w:r>
          </w:p>
        </w:tc>
        <w:tc>
          <w:tcPr>
            <w:tcW w:w="823" w:type="dxa"/>
          </w:tcPr>
          <w:p w14:paraId="2E9B430B" w14:textId="77777777" w:rsidR="000C23E2" w:rsidRPr="00DC3E44" w:rsidRDefault="000C23E2" w:rsidP="00547FBF">
            <w:pPr>
              <w:rPr>
                <w:rFonts w:cs="Arial"/>
              </w:rPr>
            </w:pPr>
            <w:r>
              <w:rPr>
                <w:rFonts w:cs="Arial"/>
              </w:rPr>
              <w:t>2.4</w:t>
            </w:r>
          </w:p>
        </w:tc>
        <w:tc>
          <w:tcPr>
            <w:tcW w:w="811" w:type="dxa"/>
          </w:tcPr>
          <w:p w14:paraId="1567D02B" w14:textId="77777777" w:rsidR="000C23E2" w:rsidRPr="00DC3E44" w:rsidRDefault="000C23E2" w:rsidP="00547FBF">
            <w:pPr>
              <w:rPr>
                <w:rFonts w:cs="Arial"/>
              </w:rPr>
            </w:pPr>
            <w:r>
              <w:rPr>
                <w:rFonts w:cs="Arial"/>
              </w:rPr>
              <w:t>1.4</w:t>
            </w:r>
          </w:p>
        </w:tc>
        <w:tc>
          <w:tcPr>
            <w:tcW w:w="778" w:type="dxa"/>
          </w:tcPr>
          <w:p w14:paraId="4AA9CCEC" w14:textId="77777777" w:rsidR="000C23E2" w:rsidRPr="00DC3E44" w:rsidRDefault="000C23E2" w:rsidP="00547FBF">
            <w:pPr>
              <w:rPr>
                <w:rFonts w:cs="Arial"/>
              </w:rPr>
            </w:pPr>
            <w:r>
              <w:rPr>
                <w:rFonts w:cs="Arial"/>
              </w:rPr>
              <w:t>1.1</w:t>
            </w:r>
          </w:p>
        </w:tc>
        <w:tc>
          <w:tcPr>
            <w:tcW w:w="823" w:type="dxa"/>
          </w:tcPr>
          <w:p w14:paraId="6F2768A0" w14:textId="77777777" w:rsidR="000C23E2" w:rsidRPr="00DC3E44" w:rsidRDefault="000C23E2" w:rsidP="00547FBF">
            <w:pPr>
              <w:rPr>
                <w:rFonts w:cs="Arial"/>
              </w:rPr>
            </w:pPr>
            <w:r>
              <w:rPr>
                <w:rFonts w:cs="Arial"/>
              </w:rPr>
              <w:t>0.62</w:t>
            </w:r>
          </w:p>
        </w:tc>
        <w:tc>
          <w:tcPr>
            <w:tcW w:w="822" w:type="dxa"/>
          </w:tcPr>
          <w:p w14:paraId="55E5BBBC" w14:textId="77777777" w:rsidR="000C23E2" w:rsidRPr="00DC3E44" w:rsidRDefault="000C23E2" w:rsidP="00547FBF">
            <w:pPr>
              <w:rPr>
                <w:rFonts w:cs="Arial"/>
              </w:rPr>
            </w:pPr>
            <w:r>
              <w:rPr>
                <w:rFonts w:cs="Arial"/>
              </w:rPr>
              <w:t>0.55</w:t>
            </w:r>
          </w:p>
        </w:tc>
        <w:tc>
          <w:tcPr>
            <w:tcW w:w="777" w:type="dxa"/>
          </w:tcPr>
          <w:p w14:paraId="695FEDA4" w14:textId="77777777" w:rsidR="000C23E2" w:rsidRPr="00DC3E44" w:rsidRDefault="000C23E2" w:rsidP="00547FBF">
            <w:pPr>
              <w:rPr>
                <w:rFonts w:cs="Arial"/>
              </w:rPr>
            </w:pPr>
            <w:r>
              <w:rPr>
                <w:rFonts w:cs="Arial"/>
              </w:rPr>
              <w:t>0.39</w:t>
            </w:r>
          </w:p>
        </w:tc>
      </w:tr>
      <w:tr w:rsidR="000C23E2" w:rsidRPr="00DC3E44" w14:paraId="6C6B2A72" w14:textId="77777777" w:rsidTr="00547FBF">
        <w:tc>
          <w:tcPr>
            <w:tcW w:w="1118" w:type="dxa"/>
            <w:vMerge/>
          </w:tcPr>
          <w:p w14:paraId="6AC27F49" w14:textId="77777777" w:rsidR="000C23E2" w:rsidRPr="00DC3E44" w:rsidRDefault="000C23E2" w:rsidP="00547FBF">
            <w:pPr>
              <w:rPr>
                <w:rFonts w:cs="Arial"/>
                <w:b/>
              </w:rPr>
            </w:pPr>
          </w:p>
        </w:tc>
        <w:tc>
          <w:tcPr>
            <w:tcW w:w="1339" w:type="dxa"/>
          </w:tcPr>
          <w:p w14:paraId="429A0902" w14:textId="77777777" w:rsidR="000C23E2" w:rsidRPr="00DC3E44" w:rsidRDefault="000C23E2" w:rsidP="00547FBF">
            <w:pPr>
              <w:rPr>
                <w:rFonts w:cs="Arial"/>
              </w:rPr>
            </w:pPr>
            <w:r w:rsidRPr="00DC3E44">
              <w:rPr>
                <w:rFonts w:cs="Arial"/>
              </w:rPr>
              <w:t>2 retx</w:t>
            </w:r>
          </w:p>
        </w:tc>
        <w:tc>
          <w:tcPr>
            <w:tcW w:w="823" w:type="dxa"/>
          </w:tcPr>
          <w:p w14:paraId="2A586460" w14:textId="77777777" w:rsidR="000C23E2" w:rsidRPr="00DC3E44" w:rsidRDefault="000C23E2" w:rsidP="00547FBF">
            <w:pPr>
              <w:rPr>
                <w:rFonts w:cs="Arial"/>
              </w:rPr>
            </w:pPr>
            <w:r w:rsidRPr="00DC3E44">
              <w:rPr>
                <w:rFonts w:cs="Arial"/>
              </w:rPr>
              <w:t>3.1</w:t>
            </w:r>
          </w:p>
        </w:tc>
        <w:tc>
          <w:tcPr>
            <w:tcW w:w="811" w:type="dxa"/>
          </w:tcPr>
          <w:p w14:paraId="1C0F77C4" w14:textId="77777777" w:rsidR="000C23E2" w:rsidRPr="00DC3E44" w:rsidRDefault="000C23E2" w:rsidP="00547FBF">
            <w:pPr>
              <w:rPr>
                <w:rFonts w:cs="Arial"/>
              </w:rPr>
            </w:pPr>
            <w:r>
              <w:rPr>
                <w:rFonts w:cs="Arial"/>
              </w:rPr>
              <w:t>1.8</w:t>
            </w:r>
          </w:p>
        </w:tc>
        <w:tc>
          <w:tcPr>
            <w:tcW w:w="778" w:type="dxa"/>
          </w:tcPr>
          <w:p w14:paraId="18725938" w14:textId="77777777" w:rsidR="000C23E2" w:rsidRPr="00DC3E44" w:rsidRDefault="000C23E2" w:rsidP="00547FBF">
            <w:pPr>
              <w:rPr>
                <w:rFonts w:cs="Arial"/>
              </w:rPr>
            </w:pPr>
            <w:r>
              <w:rPr>
                <w:rFonts w:cs="Arial"/>
              </w:rPr>
              <w:t>1.5</w:t>
            </w:r>
          </w:p>
        </w:tc>
        <w:tc>
          <w:tcPr>
            <w:tcW w:w="823" w:type="dxa"/>
          </w:tcPr>
          <w:p w14:paraId="75D589F7" w14:textId="77777777" w:rsidR="000C23E2" w:rsidRPr="00DC3E44" w:rsidRDefault="000C23E2" w:rsidP="00547FBF">
            <w:pPr>
              <w:rPr>
                <w:rFonts w:cs="Arial"/>
              </w:rPr>
            </w:pPr>
            <w:r>
              <w:rPr>
                <w:rFonts w:cs="Arial"/>
              </w:rPr>
              <w:t>0.80</w:t>
            </w:r>
          </w:p>
        </w:tc>
        <w:tc>
          <w:tcPr>
            <w:tcW w:w="822" w:type="dxa"/>
          </w:tcPr>
          <w:p w14:paraId="1C1AB3A8" w14:textId="77777777" w:rsidR="000C23E2" w:rsidRPr="00DC3E44" w:rsidRDefault="000C23E2" w:rsidP="00547FBF">
            <w:pPr>
              <w:rPr>
                <w:rFonts w:cs="Arial"/>
              </w:rPr>
            </w:pPr>
            <w:r>
              <w:rPr>
                <w:rFonts w:cs="Arial"/>
              </w:rPr>
              <w:t>0.73</w:t>
            </w:r>
          </w:p>
        </w:tc>
        <w:tc>
          <w:tcPr>
            <w:tcW w:w="777" w:type="dxa"/>
          </w:tcPr>
          <w:p w14:paraId="476AEF4D" w14:textId="77777777" w:rsidR="000C23E2" w:rsidRPr="00DC3E44" w:rsidRDefault="000C23E2" w:rsidP="00547FBF">
            <w:pPr>
              <w:rPr>
                <w:rFonts w:cs="Arial"/>
              </w:rPr>
            </w:pPr>
            <w:r>
              <w:rPr>
                <w:rFonts w:cs="Arial"/>
              </w:rPr>
              <w:t>0.52</w:t>
            </w:r>
          </w:p>
        </w:tc>
      </w:tr>
      <w:tr w:rsidR="000C23E2" w:rsidRPr="00DC3E44" w14:paraId="3C587ACB" w14:textId="77777777" w:rsidTr="00547FBF">
        <w:tc>
          <w:tcPr>
            <w:tcW w:w="1118" w:type="dxa"/>
            <w:vMerge/>
          </w:tcPr>
          <w:p w14:paraId="66485092" w14:textId="77777777" w:rsidR="000C23E2" w:rsidRPr="00DC3E44" w:rsidRDefault="000C23E2" w:rsidP="00547FBF">
            <w:pPr>
              <w:rPr>
                <w:rFonts w:cs="Arial"/>
                <w:b/>
              </w:rPr>
            </w:pPr>
          </w:p>
        </w:tc>
        <w:tc>
          <w:tcPr>
            <w:tcW w:w="1339" w:type="dxa"/>
          </w:tcPr>
          <w:p w14:paraId="7F47E64C" w14:textId="77777777" w:rsidR="000C23E2" w:rsidRPr="00DC3E44" w:rsidRDefault="000C23E2" w:rsidP="00547FBF">
            <w:pPr>
              <w:rPr>
                <w:rFonts w:cs="Arial"/>
              </w:rPr>
            </w:pPr>
            <w:r w:rsidRPr="00DC3E44">
              <w:rPr>
                <w:rFonts w:cs="Arial"/>
              </w:rPr>
              <w:t>3 retx</w:t>
            </w:r>
          </w:p>
        </w:tc>
        <w:tc>
          <w:tcPr>
            <w:tcW w:w="823" w:type="dxa"/>
          </w:tcPr>
          <w:p w14:paraId="045AFC15" w14:textId="77777777" w:rsidR="000C23E2" w:rsidRPr="00DC3E44" w:rsidRDefault="000C23E2" w:rsidP="00547FBF">
            <w:pPr>
              <w:rPr>
                <w:rFonts w:cs="Arial"/>
              </w:rPr>
            </w:pPr>
            <w:r>
              <w:rPr>
                <w:rFonts w:cs="Arial"/>
              </w:rPr>
              <w:t>3.9</w:t>
            </w:r>
          </w:p>
        </w:tc>
        <w:tc>
          <w:tcPr>
            <w:tcW w:w="811" w:type="dxa"/>
          </w:tcPr>
          <w:p w14:paraId="31855885" w14:textId="77777777" w:rsidR="000C23E2" w:rsidRPr="00DC3E44" w:rsidRDefault="000C23E2" w:rsidP="00547FBF">
            <w:pPr>
              <w:rPr>
                <w:rFonts w:cs="Arial"/>
              </w:rPr>
            </w:pPr>
            <w:r>
              <w:rPr>
                <w:rFonts w:cs="Arial"/>
              </w:rPr>
              <w:t>2.3</w:t>
            </w:r>
          </w:p>
        </w:tc>
        <w:tc>
          <w:tcPr>
            <w:tcW w:w="778" w:type="dxa"/>
          </w:tcPr>
          <w:p w14:paraId="63A1A435" w14:textId="77777777" w:rsidR="000C23E2" w:rsidRPr="00DC3E44" w:rsidRDefault="000C23E2" w:rsidP="00547FBF">
            <w:pPr>
              <w:rPr>
                <w:rFonts w:cs="Arial"/>
              </w:rPr>
            </w:pPr>
            <w:r>
              <w:rPr>
                <w:rFonts w:cs="Arial"/>
              </w:rPr>
              <w:t>1.8</w:t>
            </w:r>
          </w:p>
        </w:tc>
        <w:tc>
          <w:tcPr>
            <w:tcW w:w="823" w:type="dxa"/>
          </w:tcPr>
          <w:p w14:paraId="4B256071" w14:textId="77777777" w:rsidR="000C23E2" w:rsidRPr="00DC3E44" w:rsidRDefault="000C23E2" w:rsidP="00547FBF">
            <w:pPr>
              <w:rPr>
                <w:rFonts w:cs="Arial"/>
              </w:rPr>
            </w:pPr>
            <w:r>
              <w:rPr>
                <w:rFonts w:cs="Arial"/>
              </w:rPr>
              <w:t>0.99</w:t>
            </w:r>
          </w:p>
        </w:tc>
        <w:tc>
          <w:tcPr>
            <w:tcW w:w="822" w:type="dxa"/>
          </w:tcPr>
          <w:p w14:paraId="73F1AB0F" w14:textId="77777777" w:rsidR="000C23E2" w:rsidRPr="00DC3E44" w:rsidRDefault="000C23E2" w:rsidP="00547FBF">
            <w:pPr>
              <w:rPr>
                <w:rFonts w:cs="Arial"/>
              </w:rPr>
            </w:pPr>
            <w:r>
              <w:rPr>
                <w:rFonts w:cs="Arial"/>
              </w:rPr>
              <w:t>0.91</w:t>
            </w:r>
          </w:p>
        </w:tc>
        <w:tc>
          <w:tcPr>
            <w:tcW w:w="777" w:type="dxa"/>
          </w:tcPr>
          <w:p w14:paraId="193C60C1" w14:textId="77777777" w:rsidR="000C23E2" w:rsidRPr="00DC3E44" w:rsidRDefault="000C23E2" w:rsidP="00547FBF">
            <w:pPr>
              <w:rPr>
                <w:rFonts w:cs="Arial"/>
              </w:rPr>
            </w:pPr>
            <w:r>
              <w:rPr>
                <w:rFonts w:cs="Arial"/>
              </w:rPr>
              <w:t>0.64</w:t>
            </w:r>
          </w:p>
        </w:tc>
      </w:tr>
      <w:tr w:rsidR="000C23E2" w:rsidRPr="00DC3E44" w14:paraId="04F09B5E" w14:textId="77777777" w:rsidTr="00547FBF">
        <w:tc>
          <w:tcPr>
            <w:tcW w:w="1118" w:type="dxa"/>
            <w:vMerge w:val="restart"/>
          </w:tcPr>
          <w:p w14:paraId="296B9DCE" w14:textId="77777777" w:rsidR="000C23E2" w:rsidRPr="00DC3E44" w:rsidRDefault="000C23E2" w:rsidP="00547FBF">
            <w:pPr>
              <w:rPr>
                <w:rFonts w:cs="Arial"/>
                <w:b/>
              </w:rPr>
            </w:pPr>
            <w:r w:rsidRPr="00DC3E44">
              <w:rPr>
                <w:rFonts w:cs="Arial"/>
                <w:b/>
              </w:rPr>
              <w:t>UL data (SPS)</w:t>
            </w:r>
          </w:p>
          <w:p w14:paraId="2091BC6F" w14:textId="77777777" w:rsidR="000C23E2" w:rsidRPr="00DC3E44" w:rsidRDefault="000C23E2" w:rsidP="00547FBF">
            <w:pPr>
              <w:rPr>
                <w:rFonts w:cs="Arial"/>
                <w:b/>
              </w:rPr>
            </w:pPr>
          </w:p>
          <w:p w14:paraId="11F6A493" w14:textId="77777777" w:rsidR="000C23E2" w:rsidRPr="00DC3E44" w:rsidRDefault="000C23E2" w:rsidP="00547FBF">
            <w:pPr>
              <w:rPr>
                <w:rFonts w:cs="Arial"/>
                <w:b/>
              </w:rPr>
            </w:pPr>
          </w:p>
          <w:p w14:paraId="3E14625C" w14:textId="77777777" w:rsidR="000C23E2" w:rsidRPr="00DC3E44" w:rsidRDefault="000C23E2" w:rsidP="00547FBF">
            <w:pPr>
              <w:rPr>
                <w:rFonts w:cs="Arial"/>
                <w:b/>
              </w:rPr>
            </w:pPr>
          </w:p>
        </w:tc>
        <w:tc>
          <w:tcPr>
            <w:tcW w:w="1339" w:type="dxa"/>
          </w:tcPr>
          <w:p w14:paraId="2F0E3DC9" w14:textId="77777777" w:rsidR="000C23E2" w:rsidRPr="00DC3E44" w:rsidRDefault="000C23E2" w:rsidP="00547FBF">
            <w:pPr>
              <w:rPr>
                <w:rFonts w:cs="Arial"/>
              </w:rPr>
            </w:pPr>
            <w:r w:rsidRPr="00DC3E44">
              <w:rPr>
                <w:rFonts w:cs="Arial"/>
              </w:rPr>
              <w:t>1</w:t>
            </w:r>
            <w:r w:rsidRPr="00DC3E44">
              <w:rPr>
                <w:rFonts w:cs="Arial"/>
                <w:vertAlign w:val="superscript"/>
              </w:rPr>
              <w:t>st</w:t>
            </w:r>
            <w:r w:rsidRPr="00DC3E44">
              <w:rPr>
                <w:rFonts w:cs="Arial"/>
              </w:rPr>
              <w:t xml:space="preserve"> transmission</w:t>
            </w:r>
          </w:p>
        </w:tc>
        <w:tc>
          <w:tcPr>
            <w:tcW w:w="823" w:type="dxa"/>
          </w:tcPr>
          <w:p w14:paraId="5065241B" w14:textId="77777777" w:rsidR="000C23E2" w:rsidRPr="00DC3E44" w:rsidRDefault="000C23E2" w:rsidP="00547FBF">
            <w:pPr>
              <w:rPr>
                <w:rFonts w:cs="Arial"/>
              </w:rPr>
            </w:pPr>
            <w:r>
              <w:rPr>
                <w:rFonts w:cs="Arial"/>
              </w:rPr>
              <w:t>0.86</w:t>
            </w:r>
          </w:p>
        </w:tc>
        <w:tc>
          <w:tcPr>
            <w:tcW w:w="811" w:type="dxa"/>
          </w:tcPr>
          <w:p w14:paraId="532702B7" w14:textId="77777777" w:rsidR="000C23E2" w:rsidRPr="00DC3E44" w:rsidRDefault="000C23E2" w:rsidP="00547FBF">
            <w:pPr>
              <w:rPr>
                <w:rFonts w:cs="Arial"/>
              </w:rPr>
            </w:pPr>
            <w:r>
              <w:rPr>
                <w:rFonts w:cs="Arial"/>
              </w:rPr>
              <w:t>0.54</w:t>
            </w:r>
          </w:p>
        </w:tc>
        <w:tc>
          <w:tcPr>
            <w:tcW w:w="778" w:type="dxa"/>
          </w:tcPr>
          <w:p w14:paraId="1A9FF755" w14:textId="77777777" w:rsidR="000C23E2" w:rsidRPr="00DC3E44" w:rsidRDefault="000C23E2" w:rsidP="00547FBF">
            <w:pPr>
              <w:rPr>
                <w:rFonts w:cs="Arial"/>
              </w:rPr>
            </w:pPr>
            <w:r>
              <w:rPr>
                <w:rFonts w:cs="Arial"/>
              </w:rPr>
              <w:t>0.39</w:t>
            </w:r>
          </w:p>
        </w:tc>
        <w:tc>
          <w:tcPr>
            <w:tcW w:w="823" w:type="dxa"/>
          </w:tcPr>
          <w:p w14:paraId="05E02AFC" w14:textId="77777777" w:rsidR="000C23E2" w:rsidRPr="00DC3E44" w:rsidRDefault="000C23E2" w:rsidP="00547FBF">
            <w:pPr>
              <w:rPr>
                <w:rFonts w:cs="Arial"/>
              </w:rPr>
            </w:pPr>
            <w:r>
              <w:rPr>
                <w:rFonts w:cs="Arial"/>
              </w:rPr>
              <w:t>0.24</w:t>
            </w:r>
          </w:p>
        </w:tc>
        <w:tc>
          <w:tcPr>
            <w:tcW w:w="822" w:type="dxa"/>
          </w:tcPr>
          <w:p w14:paraId="03DDB462" w14:textId="77777777" w:rsidR="000C23E2" w:rsidRPr="00DC3E44" w:rsidRDefault="000C23E2" w:rsidP="00547FBF">
            <w:pPr>
              <w:rPr>
                <w:rFonts w:cs="Arial"/>
              </w:rPr>
            </w:pPr>
            <w:r>
              <w:rPr>
                <w:rFonts w:cs="Arial"/>
              </w:rPr>
              <w:t>0.20</w:t>
            </w:r>
          </w:p>
        </w:tc>
        <w:tc>
          <w:tcPr>
            <w:tcW w:w="777" w:type="dxa"/>
          </w:tcPr>
          <w:p w14:paraId="6B5DB4DE" w14:textId="77777777" w:rsidR="000C23E2" w:rsidRPr="00DC3E44" w:rsidRDefault="000C23E2" w:rsidP="00547FBF">
            <w:pPr>
              <w:rPr>
                <w:rFonts w:cs="Arial"/>
              </w:rPr>
            </w:pPr>
            <w:r>
              <w:rPr>
                <w:rFonts w:cs="Arial"/>
              </w:rPr>
              <w:t>0.14</w:t>
            </w:r>
          </w:p>
        </w:tc>
      </w:tr>
      <w:tr w:rsidR="000C23E2" w:rsidRPr="00DC3E44" w14:paraId="4C915758" w14:textId="77777777" w:rsidTr="00547FBF">
        <w:tc>
          <w:tcPr>
            <w:tcW w:w="1118" w:type="dxa"/>
            <w:vMerge/>
          </w:tcPr>
          <w:p w14:paraId="1D851C39" w14:textId="77777777" w:rsidR="000C23E2" w:rsidRPr="00DC3E44" w:rsidRDefault="000C23E2" w:rsidP="00547FBF">
            <w:pPr>
              <w:rPr>
                <w:rFonts w:cs="Arial"/>
                <w:b/>
              </w:rPr>
            </w:pPr>
          </w:p>
        </w:tc>
        <w:tc>
          <w:tcPr>
            <w:tcW w:w="1339" w:type="dxa"/>
          </w:tcPr>
          <w:p w14:paraId="16987D98" w14:textId="77777777" w:rsidR="000C23E2" w:rsidRPr="00DC3E44" w:rsidRDefault="000C23E2" w:rsidP="00547FBF">
            <w:pPr>
              <w:rPr>
                <w:rFonts w:cs="Arial"/>
              </w:rPr>
            </w:pPr>
            <w:r w:rsidRPr="00DC3E44">
              <w:rPr>
                <w:rFonts w:cs="Arial"/>
              </w:rPr>
              <w:t>1 retx</w:t>
            </w:r>
          </w:p>
        </w:tc>
        <w:tc>
          <w:tcPr>
            <w:tcW w:w="823" w:type="dxa"/>
          </w:tcPr>
          <w:p w14:paraId="7316DD3F" w14:textId="77777777" w:rsidR="000C23E2" w:rsidRPr="00DC3E44" w:rsidRDefault="000C23E2" w:rsidP="00547FBF">
            <w:pPr>
              <w:rPr>
                <w:rFonts w:cs="Arial"/>
              </w:rPr>
            </w:pPr>
            <w:r w:rsidRPr="00DC3E44">
              <w:rPr>
                <w:rFonts w:cs="Arial"/>
              </w:rPr>
              <w:t>1.6</w:t>
            </w:r>
          </w:p>
        </w:tc>
        <w:tc>
          <w:tcPr>
            <w:tcW w:w="811" w:type="dxa"/>
          </w:tcPr>
          <w:p w14:paraId="4F32C075" w14:textId="77777777" w:rsidR="000C23E2" w:rsidRPr="00DC3E44" w:rsidRDefault="000C23E2" w:rsidP="00547FBF">
            <w:pPr>
              <w:rPr>
                <w:rFonts w:cs="Arial"/>
              </w:rPr>
            </w:pPr>
            <w:r>
              <w:rPr>
                <w:rFonts w:cs="Arial"/>
              </w:rPr>
              <w:t>0.96</w:t>
            </w:r>
          </w:p>
        </w:tc>
        <w:tc>
          <w:tcPr>
            <w:tcW w:w="778" w:type="dxa"/>
          </w:tcPr>
          <w:p w14:paraId="690E2B08" w14:textId="77777777" w:rsidR="000C23E2" w:rsidRPr="00DC3E44" w:rsidRDefault="000C23E2" w:rsidP="00547FBF">
            <w:pPr>
              <w:rPr>
                <w:rFonts w:cs="Arial"/>
              </w:rPr>
            </w:pPr>
            <w:r>
              <w:rPr>
                <w:rFonts w:cs="Arial"/>
              </w:rPr>
              <w:t>0.75</w:t>
            </w:r>
          </w:p>
        </w:tc>
        <w:tc>
          <w:tcPr>
            <w:tcW w:w="823" w:type="dxa"/>
          </w:tcPr>
          <w:p w14:paraId="5F95CCA3" w14:textId="77777777" w:rsidR="000C23E2" w:rsidRPr="00DC3E44" w:rsidRDefault="000C23E2" w:rsidP="00547FBF">
            <w:pPr>
              <w:rPr>
                <w:rFonts w:cs="Arial"/>
              </w:rPr>
            </w:pPr>
            <w:r>
              <w:rPr>
                <w:rFonts w:cs="Arial"/>
              </w:rPr>
              <w:t>0.43</w:t>
            </w:r>
          </w:p>
        </w:tc>
        <w:tc>
          <w:tcPr>
            <w:tcW w:w="822" w:type="dxa"/>
          </w:tcPr>
          <w:p w14:paraId="10D8774A" w14:textId="77777777" w:rsidR="000C23E2" w:rsidRPr="00DC3E44" w:rsidRDefault="000C23E2" w:rsidP="00547FBF">
            <w:pPr>
              <w:rPr>
                <w:rFonts w:cs="Arial"/>
              </w:rPr>
            </w:pPr>
            <w:r>
              <w:rPr>
                <w:rFonts w:cs="Arial"/>
              </w:rPr>
              <w:t>0.38</w:t>
            </w:r>
          </w:p>
        </w:tc>
        <w:tc>
          <w:tcPr>
            <w:tcW w:w="777" w:type="dxa"/>
          </w:tcPr>
          <w:p w14:paraId="5B64FED7" w14:textId="77777777" w:rsidR="000C23E2" w:rsidRPr="00DC3E44" w:rsidRDefault="000C23E2" w:rsidP="00547FBF">
            <w:pPr>
              <w:rPr>
                <w:rFonts w:cs="Arial"/>
              </w:rPr>
            </w:pPr>
            <w:r>
              <w:rPr>
                <w:rFonts w:cs="Arial"/>
              </w:rPr>
              <w:t>0.27</w:t>
            </w:r>
          </w:p>
        </w:tc>
      </w:tr>
      <w:tr w:rsidR="000C23E2" w:rsidRPr="00DC3E44" w14:paraId="586D3210" w14:textId="77777777" w:rsidTr="00547FBF">
        <w:tc>
          <w:tcPr>
            <w:tcW w:w="1118" w:type="dxa"/>
            <w:vMerge/>
          </w:tcPr>
          <w:p w14:paraId="7ED0B19E" w14:textId="77777777" w:rsidR="000C23E2" w:rsidRPr="00DC3E44" w:rsidRDefault="000C23E2" w:rsidP="00547FBF">
            <w:pPr>
              <w:rPr>
                <w:rFonts w:cs="Arial"/>
                <w:b/>
              </w:rPr>
            </w:pPr>
          </w:p>
        </w:tc>
        <w:tc>
          <w:tcPr>
            <w:tcW w:w="1339" w:type="dxa"/>
          </w:tcPr>
          <w:p w14:paraId="273AF4C2" w14:textId="77777777" w:rsidR="000C23E2" w:rsidRPr="00DC3E44" w:rsidRDefault="000C23E2" w:rsidP="00547FBF">
            <w:pPr>
              <w:rPr>
                <w:rFonts w:cs="Arial"/>
              </w:rPr>
            </w:pPr>
            <w:r w:rsidRPr="00DC3E44">
              <w:rPr>
                <w:rFonts w:cs="Arial"/>
              </w:rPr>
              <w:t>2 retx</w:t>
            </w:r>
          </w:p>
        </w:tc>
        <w:tc>
          <w:tcPr>
            <w:tcW w:w="823" w:type="dxa"/>
          </w:tcPr>
          <w:p w14:paraId="1BCC81C8" w14:textId="77777777" w:rsidR="000C23E2" w:rsidRPr="00DC3E44" w:rsidRDefault="000C23E2" w:rsidP="00547FBF">
            <w:pPr>
              <w:rPr>
                <w:rFonts w:cs="Arial"/>
              </w:rPr>
            </w:pPr>
            <w:r>
              <w:rPr>
                <w:rFonts w:cs="Arial"/>
              </w:rPr>
              <w:t>2.4</w:t>
            </w:r>
          </w:p>
        </w:tc>
        <w:tc>
          <w:tcPr>
            <w:tcW w:w="811" w:type="dxa"/>
          </w:tcPr>
          <w:p w14:paraId="0F9B9E31" w14:textId="77777777" w:rsidR="000C23E2" w:rsidRPr="00DC3E44" w:rsidRDefault="000C23E2" w:rsidP="00547FBF">
            <w:pPr>
              <w:rPr>
                <w:rFonts w:cs="Arial"/>
              </w:rPr>
            </w:pPr>
            <w:r>
              <w:rPr>
                <w:rFonts w:cs="Arial"/>
              </w:rPr>
              <w:t>1.4</w:t>
            </w:r>
          </w:p>
        </w:tc>
        <w:tc>
          <w:tcPr>
            <w:tcW w:w="778" w:type="dxa"/>
          </w:tcPr>
          <w:p w14:paraId="60106AAE" w14:textId="77777777" w:rsidR="000C23E2" w:rsidRPr="00DC3E44" w:rsidRDefault="000C23E2" w:rsidP="00547FBF">
            <w:pPr>
              <w:rPr>
                <w:rFonts w:cs="Arial"/>
              </w:rPr>
            </w:pPr>
            <w:r>
              <w:rPr>
                <w:rFonts w:cs="Arial"/>
              </w:rPr>
              <w:t>1.1</w:t>
            </w:r>
          </w:p>
        </w:tc>
        <w:tc>
          <w:tcPr>
            <w:tcW w:w="823" w:type="dxa"/>
          </w:tcPr>
          <w:p w14:paraId="70D98DD8" w14:textId="77777777" w:rsidR="000C23E2" w:rsidRPr="00DC3E44" w:rsidRDefault="000C23E2" w:rsidP="00547FBF">
            <w:pPr>
              <w:rPr>
                <w:rFonts w:cs="Arial"/>
              </w:rPr>
            </w:pPr>
            <w:r>
              <w:rPr>
                <w:rFonts w:cs="Arial"/>
              </w:rPr>
              <w:t>0.62</w:t>
            </w:r>
          </w:p>
        </w:tc>
        <w:tc>
          <w:tcPr>
            <w:tcW w:w="822" w:type="dxa"/>
          </w:tcPr>
          <w:p w14:paraId="6523823D" w14:textId="77777777" w:rsidR="000C23E2" w:rsidRPr="00DC3E44" w:rsidRDefault="000C23E2" w:rsidP="00547FBF">
            <w:pPr>
              <w:rPr>
                <w:rFonts w:cs="Arial"/>
              </w:rPr>
            </w:pPr>
            <w:r>
              <w:rPr>
                <w:rFonts w:cs="Arial"/>
              </w:rPr>
              <w:t>0.55</w:t>
            </w:r>
          </w:p>
        </w:tc>
        <w:tc>
          <w:tcPr>
            <w:tcW w:w="777" w:type="dxa"/>
          </w:tcPr>
          <w:p w14:paraId="1E485839" w14:textId="77777777" w:rsidR="000C23E2" w:rsidRPr="00DC3E44" w:rsidRDefault="000C23E2" w:rsidP="00547FBF">
            <w:pPr>
              <w:rPr>
                <w:rFonts w:cs="Arial"/>
              </w:rPr>
            </w:pPr>
            <w:r>
              <w:rPr>
                <w:rFonts w:cs="Arial"/>
              </w:rPr>
              <w:t>0.39</w:t>
            </w:r>
          </w:p>
        </w:tc>
      </w:tr>
      <w:tr w:rsidR="000C23E2" w:rsidRPr="00DC3E44" w14:paraId="63D343C9" w14:textId="77777777" w:rsidTr="00547FBF">
        <w:tc>
          <w:tcPr>
            <w:tcW w:w="1118" w:type="dxa"/>
            <w:vMerge/>
          </w:tcPr>
          <w:p w14:paraId="702661DB" w14:textId="77777777" w:rsidR="000C23E2" w:rsidRPr="00DC3E44" w:rsidRDefault="000C23E2" w:rsidP="00547FBF">
            <w:pPr>
              <w:rPr>
                <w:rFonts w:cs="Arial"/>
                <w:b/>
              </w:rPr>
            </w:pPr>
          </w:p>
        </w:tc>
        <w:tc>
          <w:tcPr>
            <w:tcW w:w="1339" w:type="dxa"/>
          </w:tcPr>
          <w:p w14:paraId="0B850ACB" w14:textId="77777777" w:rsidR="000C23E2" w:rsidRPr="00DC3E44" w:rsidRDefault="000C23E2" w:rsidP="00547FBF">
            <w:pPr>
              <w:rPr>
                <w:rFonts w:cs="Arial"/>
              </w:rPr>
            </w:pPr>
            <w:r w:rsidRPr="00DC3E44">
              <w:rPr>
                <w:rFonts w:cs="Arial"/>
              </w:rPr>
              <w:t>3 retx</w:t>
            </w:r>
          </w:p>
        </w:tc>
        <w:tc>
          <w:tcPr>
            <w:tcW w:w="823" w:type="dxa"/>
          </w:tcPr>
          <w:p w14:paraId="09FBC785" w14:textId="77777777" w:rsidR="000C23E2" w:rsidRPr="00DC3E44" w:rsidRDefault="000C23E2" w:rsidP="00547FBF">
            <w:pPr>
              <w:rPr>
                <w:rFonts w:cs="Arial"/>
              </w:rPr>
            </w:pPr>
            <w:r w:rsidRPr="00DC3E44">
              <w:rPr>
                <w:rFonts w:cs="Arial"/>
              </w:rPr>
              <w:t>3.1</w:t>
            </w:r>
          </w:p>
        </w:tc>
        <w:tc>
          <w:tcPr>
            <w:tcW w:w="811" w:type="dxa"/>
          </w:tcPr>
          <w:p w14:paraId="1B21EE85" w14:textId="77777777" w:rsidR="000C23E2" w:rsidRPr="00DC3E44" w:rsidRDefault="000C23E2" w:rsidP="00547FBF">
            <w:pPr>
              <w:rPr>
                <w:rFonts w:cs="Arial"/>
              </w:rPr>
            </w:pPr>
            <w:r>
              <w:rPr>
                <w:rFonts w:cs="Arial"/>
              </w:rPr>
              <w:t>1.8</w:t>
            </w:r>
          </w:p>
        </w:tc>
        <w:tc>
          <w:tcPr>
            <w:tcW w:w="778" w:type="dxa"/>
          </w:tcPr>
          <w:p w14:paraId="7FC81671" w14:textId="77777777" w:rsidR="000C23E2" w:rsidRPr="00DC3E44" w:rsidRDefault="000C23E2" w:rsidP="00547FBF">
            <w:pPr>
              <w:rPr>
                <w:rFonts w:cs="Arial"/>
              </w:rPr>
            </w:pPr>
            <w:r>
              <w:rPr>
                <w:rFonts w:cs="Arial"/>
              </w:rPr>
              <w:t>1.5</w:t>
            </w:r>
          </w:p>
        </w:tc>
        <w:tc>
          <w:tcPr>
            <w:tcW w:w="823" w:type="dxa"/>
          </w:tcPr>
          <w:p w14:paraId="3A11DABF" w14:textId="77777777" w:rsidR="000C23E2" w:rsidRPr="00DC3E44" w:rsidRDefault="000C23E2" w:rsidP="00547FBF">
            <w:pPr>
              <w:rPr>
                <w:rFonts w:cs="Arial"/>
              </w:rPr>
            </w:pPr>
            <w:r>
              <w:rPr>
                <w:rFonts w:cs="Arial"/>
              </w:rPr>
              <w:t>0.80</w:t>
            </w:r>
          </w:p>
        </w:tc>
        <w:tc>
          <w:tcPr>
            <w:tcW w:w="822" w:type="dxa"/>
          </w:tcPr>
          <w:p w14:paraId="5A01A83A" w14:textId="77777777" w:rsidR="000C23E2" w:rsidRPr="00DC3E44" w:rsidRDefault="000C23E2" w:rsidP="00547FBF">
            <w:pPr>
              <w:rPr>
                <w:rFonts w:cs="Arial"/>
              </w:rPr>
            </w:pPr>
            <w:r>
              <w:rPr>
                <w:rFonts w:cs="Arial"/>
              </w:rPr>
              <w:t>0.73</w:t>
            </w:r>
          </w:p>
        </w:tc>
        <w:tc>
          <w:tcPr>
            <w:tcW w:w="777" w:type="dxa"/>
          </w:tcPr>
          <w:p w14:paraId="0C9FA6EB" w14:textId="77777777" w:rsidR="000C23E2" w:rsidRPr="00DC3E44" w:rsidRDefault="000C23E2" w:rsidP="00547FBF">
            <w:pPr>
              <w:rPr>
                <w:rFonts w:cs="Arial"/>
              </w:rPr>
            </w:pPr>
            <w:r>
              <w:rPr>
                <w:rFonts w:cs="Arial"/>
              </w:rPr>
              <w:t>0.52</w:t>
            </w:r>
          </w:p>
        </w:tc>
      </w:tr>
    </w:tbl>
    <w:p w14:paraId="3ADC5B9F" w14:textId="77777777" w:rsidR="000C23E2" w:rsidRPr="00DC3E44" w:rsidRDefault="000C23E2" w:rsidP="000C23E2">
      <w:pPr>
        <w:rPr>
          <w:rFonts w:cs="Arial"/>
        </w:rPr>
      </w:pPr>
    </w:p>
    <w:p w14:paraId="32B3C84A" w14:textId="77777777" w:rsidR="000C23E2" w:rsidRPr="005E43B5" w:rsidRDefault="000C23E2" w:rsidP="000C23E2">
      <w:pPr>
        <w:pStyle w:val="Observation"/>
        <w:overflowPunct/>
        <w:autoSpaceDE/>
        <w:autoSpaceDN/>
        <w:adjustRightInd/>
        <w:spacing w:after="160" w:line="259" w:lineRule="auto"/>
        <w:jc w:val="left"/>
        <w:textAlignment w:val="auto"/>
        <w:rPr>
          <w:rFonts w:cs="Arial"/>
          <w:lang w:val="en-US"/>
        </w:rPr>
      </w:pPr>
      <w:bookmarkStart w:id="6" w:name="_Toc494735208"/>
      <w:bookmarkStart w:id="7" w:name="_Toc494749949"/>
      <w:r w:rsidRPr="005E43B5">
        <w:rPr>
          <w:rFonts w:cs="Arial"/>
          <w:lang w:val="en-US"/>
        </w:rPr>
        <w:t>NR FDD can fulfil the 1ms UP latency target with SCS above 15kHz.</w:t>
      </w:r>
      <w:bookmarkEnd w:id="6"/>
      <w:bookmarkEnd w:id="7"/>
    </w:p>
    <w:p w14:paraId="36179D71" w14:textId="77777777" w:rsidR="000C23E2" w:rsidRPr="005E43B5" w:rsidRDefault="000C23E2" w:rsidP="000C23E2">
      <w:pPr>
        <w:pStyle w:val="Observation"/>
        <w:overflowPunct/>
        <w:autoSpaceDE/>
        <w:autoSpaceDN/>
        <w:adjustRightInd/>
        <w:spacing w:after="160" w:line="259" w:lineRule="auto"/>
        <w:jc w:val="left"/>
        <w:textAlignment w:val="auto"/>
        <w:rPr>
          <w:rFonts w:cs="Arial"/>
          <w:lang w:val="en-US"/>
        </w:rPr>
      </w:pPr>
      <w:bookmarkStart w:id="8" w:name="_Toc494735209"/>
      <w:bookmarkStart w:id="9" w:name="_Toc494749950"/>
      <w:r w:rsidRPr="005E43B5">
        <w:rPr>
          <w:rFonts w:cs="Arial"/>
          <w:lang w:val="en-US"/>
        </w:rPr>
        <w:t>HARQ retransmissions can be done within the latency target above 30kHz SCS.</w:t>
      </w:r>
      <w:bookmarkEnd w:id="8"/>
      <w:bookmarkEnd w:id="9"/>
    </w:p>
    <w:p w14:paraId="28F6C8A4" w14:textId="15B1D2FD" w:rsidR="00A81BBA" w:rsidRPr="003E6362" w:rsidRDefault="00A81BBA" w:rsidP="003E6362"/>
    <w:p w14:paraId="2EDF3DA7" w14:textId="47E35E01" w:rsidR="00A36F1D" w:rsidRDefault="00A36F1D" w:rsidP="00353D9D">
      <w:pPr>
        <w:pStyle w:val="Heading2"/>
      </w:pPr>
      <w:r>
        <w:t>TDD</w:t>
      </w:r>
    </w:p>
    <w:p w14:paraId="3CB35C0F" w14:textId="77777777" w:rsidR="000C23E2" w:rsidRPr="005E43B5" w:rsidRDefault="000C23E2" w:rsidP="000C23E2">
      <w:pPr>
        <w:rPr>
          <w:rFonts w:cs="Arial"/>
          <w:lang w:val="en-US"/>
        </w:rPr>
      </w:pPr>
      <w:r w:rsidRPr="005E43B5">
        <w:rPr>
          <w:rFonts w:cs="Arial"/>
          <w:lang w:val="en-US"/>
        </w:rPr>
        <w:t xml:space="preserve">With TDD there are additional alignment delays caused by the sequence of subframes. Depending on when the data arrives in the transmit buffer the latency may be same or longer than the FDD latency. For a DL-UL pattern with HARQ RTT of n+4 TTI, the resulting latency is as indicated in </w:t>
      </w:r>
      <w:r w:rsidRPr="003A791B">
        <w:rPr>
          <w:rFonts w:cs="Arial"/>
        </w:rPr>
        <w:fldChar w:fldCharType="begin"/>
      </w:r>
      <w:r w:rsidRPr="005E43B5">
        <w:rPr>
          <w:rFonts w:cs="Arial"/>
          <w:lang w:val="en-US"/>
        </w:rPr>
        <w:instrText xml:space="preserve"> REF _Ref493693010 \h  \* MERGEFORMAT </w:instrText>
      </w:r>
      <w:r w:rsidRPr="003A791B">
        <w:rPr>
          <w:rFonts w:cs="Arial"/>
        </w:rPr>
      </w:r>
      <w:r w:rsidRPr="003A791B">
        <w:rPr>
          <w:rFonts w:cs="Arial"/>
        </w:rPr>
        <w:fldChar w:fldCharType="separate"/>
      </w:r>
      <w:r w:rsidRPr="005E43B5">
        <w:rPr>
          <w:rFonts w:cs="Arial"/>
          <w:lang w:val="en-US"/>
        </w:rPr>
        <w:t xml:space="preserve">Table </w:t>
      </w:r>
      <w:r w:rsidRPr="005E43B5">
        <w:rPr>
          <w:rFonts w:cs="Arial"/>
          <w:noProof/>
          <w:lang w:val="en-US"/>
        </w:rPr>
        <w:t>2</w:t>
      </w:r>
      <w:r w:rsidRPr="003A791B">
        <w:rPr>
          <w:rFonts w:cs="Arial"/>
        </w:rPr>
        <w:fldChar w:fldCharType="end"/>
      </w:r>
      <w:r w:rsidRPr="005E43B5">
        <w:rPr>
          <w:rFonts w:cs="Arial"/>
          <w:lang w:val="en-US"/>
        </w:rPr>
        <w:t>. As can be seen in the table, the target can be reached with a SCS of 60kHz or higher for a 7-symbol mini-slot, and with 120kHz SCS with a 14-symbol slot. Also worth noting is that SPS gives significantly lower latency as compared to SR-based UL scheduling.</w:t>
      </w:r>
    </w:p>
    <w:p w14:paraId="47DF8523" w14:textId="77777777" w:rsidR="000C23E2" w:rsidRPr="005E43B5" w:rsidRDefault="000C23E2" w:rsidP="000C23E2">
      <w:pPr>
        <w:pStyle w:val="BodyText"/>
        <w:rPr>
          <w:rFonts w:cs="Arial"/>
          <w:lang w:val="en-US"/>
        </w:rPr>
      </w:pPr>
    </w:p>
    <w:p w14:paraId="650379D0" w14:textId="77777777" w:rsidR="000C23E2" w:rsidRPr="005E43B5" w:rsidRDefault="000C23E2" w:rsidP="000C23E2">
      <w:pPr>
        <w:pStyle w:val="Caption"/>
        <w:keepNext/>
        <w:rPr>
          <w:rFonts w:cs="Arial"/>
          <w:lang w:val="en-US"/>
        </w:rPr>
      </w:pPr>
      <w:bookmarkStart w:id="10" w:name="_Ref493693010"/>
      <w:r w:rsidRPr="005E43B5">
        <w:rPr>
          <w:rFonts w:cs="Arial"/>
          <w:lang w:val="en-US"/>
        </w:rPr>
        <w:t xml:space="preserve">Table </w:t>
      </w:r>
      <w:r w:rsidRPr="003A791B">
        <w:rPr>
          <w:rFonts w:cs="Arial"/>
        </w:rPr>
        <w:fldChar w:fldCharType="begin"/>
      </w:r>
      <w:r w:rsidRPr="005E43B5">
        <w:rPr>
          <w:rFonts w:cs="Arial"/>
          <w:lang w:val="en-US"/>
        </w:rPr>
        <w:instrText xml:space="preserve"> SEQ Table \* ARABIC </w:instrText>
      </w:r>
      <w:r w:rsidRPr="003A791B">
        <w:rPr>
          <w:rFonts w:cs="Arial"/>
        </w:rPr>
        <w:fldChar w:fldCharType="separate"/>
      </w:r>
      <w:r>
        <w:rPr>
          <w:rFonts w:cs="Arial"/>
          <w:noProof/>
          <w:lang w:val="en-US"/>
        </w:rPr>
        <w:t>3</w:t>
      </w:r>
      <w:r w:rsidRPr="003A791B">
        <w:rPr>
          <w:rFonts w:cs="Arial"/>
        </w:rPr>
        <w:fldChar w:fldCharType="end"/>
      </w:r>
      <w:bookmarkEnd w:id="10"/>
      <w:r w:rsidRPr="005E43B5">
        <w:rPr>
          <w:rFonts w:cs="Arial"/>
          <w:lang w:val="en-US"/>
        </w:rPr>
        <w:t>. TDD UP one-way latency for data transmission with alternating DL-UL pattern.</w:t>
      </w:r>
    </w:p>
    <w:tbl>
      <w:tblPr>
        <w:tblStyle w:val="TableGrid"/>
        <w:tblW w:w="0" w:type="auto"/>
        <w:tblLook w:val="04A0" w:firstRow="1" w:lastRow="0" w:firstColumn="1" w:lastColumn="0" w:noHBand="0" w:noVBand="1"/>
      </w:tblPr>
      <w:tblGrid>
        <w:gridCol w:w="1137"/>
        <w:gridCol w:w="1339"/>
        <w:gridCol w:w="851"/>
        <w:gridCol w:w="850"/>
        <w:gridCol w:w="851"/>
        <w:gridCol w:w="850"/>
      </w:tblGrid>
      <w:tr w:rsidR="000C23E2" w:rsidRPr="003A791B" w14:paraId="0E3BAC2B" w14:textId="77777777" w:rsidTr="00547FBF">
        <w:tc>
          <w:tcPr>
            <w:tcW w:w="1137" w:type="dxa"/>
            <w:vMerge w:val="restart"/>
          </w:tcPr>
          <w:p w14:paraId="51650231" w14:textId="77777777" w:rsidR="000C23E2" w:rsidRPr="003A791B" w:rsidRDefault="000C23E2" w:rsidP="00547FBF">
            <w:pPr>
              <w:rPr>
                <w:rFonts w:cs="Arial"/>
                <w:b/>
              </w:rPr>
            </w:pPr>
            <w:r w:rsidRPr="003A791B">
              <w:rPr>
                <w:rFonts w:cs="Arial"/>
                <w:b/>
              </w:rPr>
              <w:t>Latency (ms)</w:t>
            </w:r>
          </w:p>
        </w:tc>
        <w:tc>
          <w:tcPr>
            <w:tcW w:w="1339" w:type="dxa"/>
            <w:vMerge w:val="restart"/>
          </w:tcPr>
          <w:p w14:paraId="2B1205A4" w14:textId="77777777" w:rsidR="000C23E2" w:rsidRPr="003A791B" w:rsidRDefault="000C23E2" w:rsidP="00547FBF">
            <w:pPr>
              <w:rPr>
                <w:rFonts w:cs="Arial"/>
                <w:b/>
              </w:rPr>
            </w:pPr>
            <w:r w:rsidRPr="003A791B">
              <w:rPr>
                <w:rFonts w:cs="Arial"/>
                <w:b/>
              </w:rPr>
              <w:t>HARQ</w:t>
            </w:r>
          </w:p>
        </w:tc>
        <w:tc>
          <w:tcPr>
            <w:tcW w:w="1701" w:type="dxa"/>
            <w:gridSpan w:val="2"/>
          </w:tcPr>
          <w:p w14:paraId="6D6F375F" w14:textId="77777777" w:rsidR="000C23E2" w:rsidRPr="003A791B" w:rsidRDefault="000C23E2" w:rsidP="00547FBF">
            <w:pPr>
              <w:rPr>
                <w:rFonts w:cs="Arial"/>
                <w:b/>
              </w:rPr>
            </w:pPr>
            <w:r w:rsidRPr="003A791B">
              <w:rPr>
                <w:rFonts w:cs="Arial"/>
                <w:b/>
              </w:rPr>
              <w:t>30kHz SCS</w:t>
            </w:r>
          </w:p>
        </w:tc>
        <w:tc>
          <w:tcPr>
            <w:tcW w:w="1701" w:type="dxa"/>
            <w:gridSpan w:val="2"/>
          </w:tcPr>
          <w:p w14:paraId="5EAC2CB3" w14:textId="77777777" w:rsidR="000C23E2" w:rsidRPr="003A791B" w:rsidRDefault="000C23E2" w:rsidP="00547FBF">
            <w:pPr>
              <w:rPr>
                <w:rFonts w:cs="Arial"/>
                <w:b/>
              </w:rPr>
            </w:pPr>
            <w:r w:rsidRPr="003A791B">
              <w:rPr>
                <w:rFonts w:cs="Arial"/>
                <w:b/>
              </w:rPr>
              <w:t>120kHz SCS</w:t>
            </w:r>
          </w:p>
        </w:tc>
      </w:tr>
      <w:tr w:rsidR="000C23E2" w:rsidRPr="003A791B" w14:paraId="51A3424F" w14:textId="77777777" w:rsidTr="00547FBF">
        <w:tc>
          <w:tcPr>
            <w:tcW w:w="1137" w:type="dxa"/>
            <w:vMerge/>
          </w:tcPr>
          <w:p w14:paraId="224898A2" w14:textId="77777777" w:rsidR="000C23E2" w:rsidRPr="003A791B" w:rsidRDefault="000C23E2" w:rsidP="00547FBF">
            <w:pPr>
              <w:rPr>
                <w:rFonts w:cs="Arial"/>
              </w:rPr>
            </w:pPr>
          </w:p>
        </w:tc>
        <w:tc>
          <w:tcPr>
            <w:tcW w:w="1339" w:type="dxa"/>
            <w:vMerge/>
          </w:tcPr>
          <w:p w14:paraId="56143C5E" w14:textId="77777777" w:rsidR="000C23E2" w:rsidRPr="003A791B" w:rsidRDefault="000C23E2" w:rsidP="00547FBF">
            <w:pPr>
              <w:rPr>
                <w:rFonts w:cs="Arial"/>
                <w:b/>
              </w:rPr>
            </w:pPr>
          </w:p>
        </w:tc>
        <w:tc>
          <w:tcPr>
            <w:tcW w:w="851" w:type="dxa"/>
          </w:tcPr>
          <w:p w14:paraId="615CC0DB" w14:textId="77777777" w:rsidR="000C23E2" w:rsidRPr="003A791B" w:rsidRDefault="000C23E2" w:rsidP="00547FBF">
            <w:pPr>
              <w:rPr>
                <w:rFonts w:cs="Arial"/>
                <w:b/>
              </w:rPr>
            </w:pPr>
            <w:r w:rsidRPr="003A791B">
              <w:rPr>
                <w:rFonts w:cs="Arial"/>
                <w:b/>
              </w:rPr>
              <w:t>7-os TTI</w:t>
            </w:r>
          </w:p>
        </w:tc>
        <w:tc>
          <w:tcPr>
            <w:tcW w:w="850" w:type="dxa"/>
          </w:tcPr>
          <w:p w14:paraId="3E5F822D" w14:textId="77777777" w:rsidR="000C23E2" w:rsidRPr="003A791B" w:rsidRDefault="000C23E2" w:rsidP="00547FBF">
            <w:pPr>
              <w:rPr>
                <w:rFonts w:cs="Arial"/>
                <w:b/>
              </w:rPr>
            </w:pPr>
            <w:r w:rsidRPr="003A791B">
              <w:rPr>
                <w:rFonts w:cs="Arial"/>
                <w:b/>
              </w:rPr>
              <w:t>4-os TTI</w:t>
            </w:r>
          </w:p>
        </w:tc>
        <w:tc>
          <w:tcPr>
            <w:tcW w:w="851" w:type="dxa"/>
          </w:tcPr>
          <w:p w14:paraId="7111D269" w14:textId="77777777" w:rsidR="000C23E2" w:rsidRPr="003A791B" w:rsidRDefault="000C23E2" w:rsidP="00547FBF">
            <w:pPr>
              <w:rPr>
                <w:rFonts w:cs="Arial"/>
                <w:b/>
              </w:rPr>
            </w:pPr>
            <w:r w:rsidRPr="003A791B">
              <w:rPr>
                <w:rFonts w:cs="Arial"/>
                <w:b/>
              </w:rPr>
              <w:t>7-os TTI</w:t>
            </w:r>
          </w:p>
        </w:tc>
        <w:tc>
          <w:tcPr>
            <w:tcW w:w="850" w:type="dxa"/>
          </w:tcPr>
          <w:p w14:paraId="53C1ECB8" w14:textId="77777777" w:rsidR="000C23E2" w:rsidRPr="003A791B" w:rsidRDefault="000C23E2" w:rsidP="00547FBF">
            <w:pPr>
              <w:rPr>
                <w:rFonts w:cs="Arial"/>
                <w:b/>
              </w:rPr>
            </w:pPr>
            <w:r w:rsidRPr="003A791B">
              <w:rPr>
                <w:rFonts w:cs="Arial"/>
                <w:b/>
              </w:rPr>
              <w:t>4-os TTI</w:t>
            </w:r>
          </w:p>
        </w:tc>
      </w:tr>
      <w:tr w:rsidR="000C23E2" w:rsidRPr="003A791B" w14:paraId="52A1D7CC" w14:textId="77777777" w:rsidTr="00547FBF">
        <w:tc>
          <w:tcPr>
            <w:tcW w:w="1137" w:type="dxa"/>
            <w:vMerge w:val="restart"/>
          </w:tcPr>
          <w:p w14:paraId="7F33A703" w14:textId="77777777" w:rsidR="000C23E2" w:rsidRPr="003A791B" w:rsidRDefault="000C23E2" w:rsidP="00547FBF">
            <w:pPr>
              <w:rPr>
                <w:rFonts w:cs="Arial"/>
                <w:b/>
              </w:rPr>
            </w:pPr>
            <w:r w:rsidRPr="003A791B">
              <w:rPr>
                <w:rFonts w:cs="Arial"/>
                <w:b/>
              </w:rPr>
              <w:t>DL data</w:t>
            </w:r>
          </w:p>
          <w:p w14:paraId="7B9B27E1" w14:textId="77777777" w:rsidR="000C23E2" w:rsidRPr="003A791B" w:rsidRDefault="000C23E2" w:rsidP="00547FBF">
            <w:pPr>
              <w:rPr>
                <w:rFonts w:cs="Arial"/>
                <w:b/>
              </w:rPr>
            </w:pPr>
          </w:p>
          <w:p w14:paraId="0A55E471" w14:textId="77777777" w:rsidR="000C23E2" w:rsidRPr="003A791B" w:rsidRDefault="000C23E2" w:rsidP="00547FBF">
            <w:pPr>
              <w:rPr>
                <w:rFonts w:cs="Arial"/>
                <w:b/>
              </w:rPr>
            </w:pPr>
          </w:p>
          <w:p w14:paraId="1C2986B7" w14:textId="77777777" w:rsidR="000C23E2" w:rsidRPr="003A791B" w:rsidRDefault="000C23E2" w:rsidP="00547FBF">
            <w:pPr>
              <w:rPr>
                <w:rFonts w:cs="Arial"/>
                <w:b/>
              </w:rPr>
            </w:pPr>
          </w:p>
        </w:tc>
        <w:tc>
          <w:tcPr>
            <w:tcW w:w="1339" w:type="dxa"/>
          </w:tcPr>
          <w:p w14:paraId="0021CEC9" w14:textId="77777777" w:rsidR="000C23E2" w:rsidRPr="003A791B" w:rsidRDefault="000C23E2" w:rsidP="00547FBF">
            <w:pPr>
              <w:rPr>
                <w:rFonts w:cs="Arial"/>
              </w:rPr>
            </w:pPr>
            <w:r w:rsidRPr="003A791B">
              <w:rPr>
                <w:rFonts w:cs="Arial"/>
              </w:rPr>
              <w:t>1</w:t>
            </w:r>
            <w:r w:rsidRPr="003A791B">
              <w:rPr>
                <w:rFonts w:cs="Arial"/>
                <w:vertAlign w:val="superscript"/>
              </w:rPr>
              <w:t>st</w:t>
            </w:r>
            <w:r w:rsidRPr="003A791B">
              <w:rPr>
                <w:rFonts w:cs="Arial"/>
              </w:rPr>
              <w:t xml:space="preserve"> transmission</w:t>
            </w:r>
          </w:p>
        </w:tc>
        <w:tc>
          <w:tcPr>
            <w:tcW w:w="851" w:type="dxa"/>
          </w:tcPr>
          <w:p w14:paraId="2C06A041" w14:textId="77777777" w:rsidR="000C23E2" w:rsidRPr="003A791B" w:rsidRDefault="000C23E2" w:rsidP="00547FBF">
            <w:pPr>
              <w:rPr>
                <w:rFonts w:cs="Arial"/>
              </w:rPr>
            </w:pPr>
            <w:r w:rsidRPr="003A791B">
              <w:rPr>
                <w:rFonts w:cs="Arial"/>
              </w:rPr>
              <w:t>1.1</w:t>
            </w:r>
          </w:p>
        </w:tc>
        <w:tc>
          <w:tcPr>
            <w:tcW w:w="850" w:type="dxa"/>
          </w:tcPr>
          <w:p w14:paraId="153EB00A" w14:textId="77777777" w:rsidR="000C23E2" w:rsidRPr="003A791B" w:rsidRDefault="000C23E2" w:rsidP="00547FBF">
            <w:pPr>
              <w:rPr>
                <w:rFonts w:cs="Arial"/>
              </w:rPr>
            </w:pPr>
            <w:r>
              <w:rPr>
                <w:rFonts w:cs="Arial"/>
              </w:rPr>
              <w:t>0.68</w:t>
            </w:r>
          </w:p>
        </w:tc>
        <w:tc>
          <w:tcPr>
            <w:tcW w:w="851" w:type="dxa"/>
          </w:tcPr>
          <w:p w14:paraId="20F42A01" w14:textId="77777777" w:rsidR="000C23E2" w:rsidRPr="003A791B" w:rsidRDefault="000C23E2" w:rsidP="00547FBF">
            <w:pPr>
              <w:rPr>
                <w:rFonts w:cs="Arial"/>
              </w:rPr>
            </w:pPr>
            <w:r>
              <w:rPr>
                <w:rFonts w:cs="Arial"/>
              </w:rPr>
              <w:t>0.30</w:t>
            </w:r>
          </w:p>
        </w:tc>
        <w:tc>
          <w:tcPr>
            <w:tcW w:w="850" w:type="dxa"/>
          </w:tcPr>
          <w:p w14:paraId="51FC2EF2" w14:textId="77777777" w:rsidR="000C23E2" w:rsidRPr="003A791B" w:rsidRDefault="000C23E2" w:rsidP="00547FBF">
            <w:pPr>
              <w:rPr>
                <w:rFonts w:cs="Arial"/>
              </w:rPr>
            </w:pPr>
            <w:r>
              <w:rPr>
                <w:rFonts w:cs="Arial"/>
              </w:rPr>
              <w:t>0.23</w:t>
            </w:r>
          </w:p>
        </w:tc>
      </w:tr>
      <w:tr w:rsidR="000C23E2" w:rsidRPr="003A791B" w14:paraId="305D9516" w14:textId="77777777" w:rsidTr="00547FBF">
        <w:tc>
          <w:tcPr>
            <w:tcW w:w="1137" w:type="dxa"/>
            <w:vMerge/>
          </w:tcPr>
          <w:p w14:paraId="25E09DCE" w14:textId="77777777" w:rsidR="000C23E2" w:rsidRPr="003A791B" w:rsidRDefault="000C23E2" w:rsidP="00547FBF">
            <w:pPr>
              <w:rPr>
                <w:rFonts w:cs="Arial"/>
                <w:b/>
              </w:rPr>
            </w:pPr>
          </w:p>
        </w:tc>
        <w:tc>
          <w:tcPr>
            <w:tcW w:w="1339" w:type="dxa"/>
          </w:tcPr>
          <w:p w14:paraId="3512A281" w14:textId="77777777" w:rsidR="000C23E2" w:rsidRPr="003A791B" w:rsidRDefault="000C23E2" w:rsidP="00547FBF">
            <w:pPr>
              <w:rPr>
                <w:rFonts w:cs="Arial"/>
              </w:rPr>
            </w:pPr>
            <w:r w:rsidRPr="003A791B">
              <w:rPr>
                <w:rFonts w:cs="Arial"/>
              </w:rPr>
              <w:t>1 retx</w:t>
            </w:r>
          </w:p>
        </w:tc>
        <w:tc>
          <w:tcPr>
            <w:tcW w:w="851" w:type="dxa"/>
          </w:tcPr>
          <w:p w14:paraId="26F11152" w14:textId="77777777" w:rsidR="000C23E2" w:rsidRPr="003A791B" w:rsidRDefault="000C23E2" w:rsidP="00547FBF">
            <w:pPr>
              <w:rPr>
                <w:rFonts w:cs="Arial"/>
              </w:rPr>
            </w:pPr>
            <w:r>
              <w:rPr>
                <w:rFonts w:cs="Arial"/>
              </w:rPr>
              <w:t>2.4</w:t>
            </w:r>
          </w:p>
        </w:tc>
        <w:tc>
          <w:tcPr>
            <w:tcW w:w="850" w:type="dxa"/>
          </w:tcPr>
          <w:p w14:paraId="09324432" w14:textId="77777777" w:rsidR="000C23E2" w:rsidRPr="003A791B" w:rsidRDefault="000C23E2" w:rsidP="00547FBF">
            <w:pPr>
              <w:rPr>
                <w:rFonts w:cs="Arial"/>
              </w:rPr>
            </w:pPr>
            <w:r>
              <w:rPr>
                <w:rFonts w:cs="Arial"/>
              </w:rPr>
              <w:t>1.4</w:t>
            </w:r>
          </w:p>
        </w:tc>
        <w:tc>
          <w:tcPr>
            <w:tcW w:w="851" w:type="dxa"/>
          </w:tcPr>
          <w:p w14:paraId="686ED7A0" w14:textId="77777777" w:rsidR="000C23E2" w:rsidRPr="003A791B" w:rsidRDefault="000C23E2" w:rsidP="00547FBF">
            <w:pPr>
              <w:rPr>
                <w:rFonts w:cs="Arial"/>
              </w:rPr>
            </w:pPr>
            <w:r>
              <w:rPr>
                <w:rFonts w:cs="Arial"/>
              </w:rPr>
              <w:t>0.62</w:t>
            </w:r>
          </w:p>
        </w:tc>
        <w:tc>
          <w:tcPr>
            <w:tcW w:w="850" w:type="dxa"/>
          </w:tcPr>
          <w:p w14:paraId="7F530E6E" w14:textId="77777777" w:rsidR="000C23E2" w:rsidRPr="003A791B" w:rsidRDefault="000C23E2" w:rsidP="00547FBF">
            <w:pPr>
              <w:rPr>
                <w:rFonts w:cs="Arial"/>
              </w:rPr>
            </w:pPr>
            <w:r>
              <w:rPr>
                <w:rFonts w:cs="Arial"/>
              </w:rPr>
              <w:t>0.52</w:t>
            </w:r>
          </w:p>
        </w:tc>
      </w:tr>
      <w:tr w:rsidR="000C23E2" w:rsidRPr="003A791B" w14:paraId="6644F94F" w14:textId="77777777" w:rsidTr="00547FBF">
        <w:tc>
          <w:tcPr>
            <w:tcW w:w="1137" w:type="dxa"/>
            <w:vMerge/>
          </w:tcPr>
          <w:p w14:paraId="112D420A" w14:textId="77777777" w:rsidR="000C23E2" w:rsidRPr="003A791B" w:rsidRDefault="000C23E2" w:rsidP="00547FBF">
            <w:pPr>
              <w:rPr>
                <w:rFonts w:cs="Arial"/>
                <w:b/>
              </w:rPr>
            </w:pPr>
          </w:p>
        </w:tc>
        <w:tc>
          <w:tcPr>
            <w:tcW w:w="1339" w:type="dxa"/>
          </w:tcPr>
          <w:p w14:paraId="104B3355" w14:textId="77777777" w:rsidR="000C23E2" w:rsidRPr="003A791B" w:rsidRDefault="000C23E2" w:rsidP="00547FBF">
            <w:pPr>
              <w:rPr>
                <w:rFonts w:cs="Arial"/>
              </w:rPr>
            </w:pPr>
            <w:r w:rsidRPr="003A791B">
              <w:rPr>
                <w:rFonts w:cs="Arial"/>
              </w:rPr>
              <w:t>2 retx</w:t>
            </w:r>
          </w:p>
        </w:tc>
        <w:tc>
          <w:tcPr>
            <w:tcW w:w="851" w:type="dxa"/>
          </w:tcPr>
          <w:p w14:paraId="2FFCF21C" w14:textId="77777777" w:rsidR="000C23E2" w:rsidRPr="003A791B" w:rsidRDefault="000C23E2" w:rsidP="00547FBF">
            <w:pPr>
              <w:rPr>
                <w:rFonts w:cs="Arial"/>
              </w:rPr>
            </w:pPr>
            <w:r w:rsidRPr="003A791B">
              <w:rPr>
                <w:rFonts w:cs="Arial"/>
              </w:rPr>
              <w:t>3.6</w:t>
            </w:r>
          </w:p>
        </w:tc>
        <w:tc>
          <w:tcPr>
            <w:tcW w:w="850" w:type="dxa"/>
          </w:tcPr>
          <w:p w14:paraId="15E0F8C9" w14:textId="77777777" w:rsidR="000C23E2" w:rsidRPr="003A791B" w:rsidRDefault="000C23E2" w:rsidP="00547FBF">
            <w:pPr>
              <w:rPr>
                <w:rFonts w:cs="Arial"/>
              </w:rPr>
            </w:pPr>
            <w:r>
              <w:rPr>
                <w:rFonts w:cs="Arial"/>
              </w:rPr>
              <w:t>2.1</w:t>
            </w:r>
          </w:p>
        </w:tc>
        <w:tc>
          <w:tcPr>
            <w:tcW w:w="851" w:type="dxa"/>
          </w:tcPr>
          <w:p w14:paraId="72B4FDF9" w14:textId="77777777" w:rsidR="000C23E2" w:rsidRPr="003A791B" w:rsidRDefault="000C23E2" w:rsidP="00547FBF">
            <w:pPr>
              <w:rPr>
                <w:rFonts w:cs="Arial"/>
              </w:rPr>
            </w:pPr>
            <w:r>
              <w:rPr>
                <w:rFonts w:cs="Arial"/>
              </w:rPr>
              <w:t>0.93</w:t>
            </w:r>
          </w:p>
        </w:tc>
        <w:tc>
          <w:tcPr>
            <w:tcW w:w="850" w:type="dxa"/>
          </w:tcPr>
          <w:p w14:paraId="24803A30" w14:textId="77777777" w:rsidR="000C23E2" w:rsidRPr="003A791B" w:rsidRDefault="000C23E2" w:rsidP="00547FBF">
            <w:pPr>
              <w:rPr>
                <w:rFonts w:cs="Arial"/>
              </w:rPr>
            </w:pPr>
            <w:r>
              <w:rPr>
                <w:rFonts w:cs="Arial"/>
              </w:rPr>
              <w:t>0.8</w:t>
            </w:r>
          </w:p>
        </w:tc>
      </w:tr>
      <w:tr w:rsidR="000C23E2" w:rsidRPr="003A791B" w14:paraId="5D63F961" w14:textId="77777777" w:rsidTr="00547FBF">
        <w:tc>
          <w:tcPr>
            <w:tcW w:w="1137" w:type="dxa"/>
            <w:vMerge/>
          </w:tcPr>
          <w:p w14:paraId="7F1D3C8A" w14:textId="77777777" w:rsidR="000C23E2" w:rsidRPr="003A791B" w:rsidRDefault="000C23E2" w:rsidP="00547FBF">
            <w:pPr>
              <w:rPr>
                <w:rFonts w:cs="Arial"/>
                <w:b/>
              </w:rPr>
            </w:pPr>
          </w:p>
        </w:tc>
        <w:tc>
          <w:tcPr>
            <w:tcW w:w="1339" w:type="dxa"/>
          </w:tcPr>
          <w:p w14:paraId="1FA8691B" w14:textId="77777777" w:rsidR="000C23E2" w:rsidRPr="003A791B" w:rsidRDefault="000C23E2" w:rsidP="00547FBF">
            <w:pPr>
              <w:rPr>
                <w:rFonts w:cs="Arial"/>
              </w:rPr>
            </w:pPr>
            <w:r w:rsidRPr="003A791B">
              <w:rPr>
                <w:rFonts w:cs="Arial"/>
              </w:rPr>
              <w:t>3 retx</w:t>
            </w:r>
          </w:p>
        </w:tc>
        <w:tc>
          <w:tcPr>
            <w:tcW w:w="851" w:type="dxa"/>
          </w:tcPr>
          <w:p w14:paraId="1AD4E4BD" w14:textId="77777777" w:rsidR="000C23E2" w:rsidRPr="003A791B" w:rsidRDefault="000C23E2" w:rsidP="00547FBF">
            <w:pPr>
              <w:rPr>
                <w:rFonts w:cs="Arial"/>
              </w:rPr>
            </w:pPr>
            <w:r>
              <w:rPr>
                <w:rFonts w:cs="Arial"/>
              </w:rPr>
              <w:t>4.9</w:t>
            </w:r>
          </w:p>
        </w:tc>
        <w:tc>
          <w:tcPr>
            <w:tcW w:w="850" w:type="dxa"/>
          </w:tcPr>
          <w:p w14:paraId="7457D56A" w14:textId="77777777" w:rsidR="000C23E2" w:rsidRPr="003A791B" w:rsidRDefault="000C23E2" w:rsidP="00547FBF">
            <w:pPr>
              <w:rPr>
                <w:rFonts w:cs="Arial"/>
              </w:rPr>
            </w:pPr>
            <w:r>
              <w:rPr>
                <w:rFonts w:cs="Arial"/>
              </w:rPr>
              <w:t>2.8</w:t>
            </w:r>
          </w:p>
        </w:tc>
        <w:tc>
          <w:tcPr>
            <w:tcW w:w="851" w:type="dxa"/>
          </w:tcPr>
          <w:p w14:paraId="68A32A88" w14:textId="77777777" w:rsidR="000C23E2" w:rsidRPr="003A791B" w:rsidRDefault="000C23E2" w:rsidP="00547FBF">
            <w:pPr>
              <w:rPr>
                <w:rFonts w:cs="Arial"/>
              </w:rPr>
            </w:pPr>
            <w:r w:rsidRPr="003A791B">
              <w:rPr>
                <w:rFonts w:cs="Arial"/>
              </w:rPr>
              <w:t>1.2</w:t>
            </w:r>
          </w:p>
        </w:tc>
        <w:tc>
          <w:tcPr>
            <w:tcW w:w="850" w:type="dxa"/>
          </w:tcPr>
          <w:p w14:paraId="56A39A51" w14:textId="77777777" w:rsidR="000C23E2" w:rsidRPr="003A791B" w:rsidRDefault="000C23E2" w:rsidP="00547FBF">
            <w:pPr>
              <w:rPr>
                <w:rFonts w:cs="Arial"/>
              </w:rPr>
            </w:pPr>
            <w:r>
              <w:rPr>
                <w:rFonts w:cs="Arial"/>
              </w:rPr>
              <w:t>1.1</w:t>
            </w:r>
          </w:p>
        </w:tc>
      </w:tr>
      <w:tr w:rsidR="000C23E2" w:rsidRPr="003A791B" w14:paraId="678B3851" w14:textId="77777777" w:rsidTr="00547FBF">
        <w:tc>
          <w:tcPr>
            <w:tcW w:w="1137" w:type="dxa"/>
            <w:vMerge w:val="restart"/>
          </w:tcPr>
          <w:p w14:paraId="5F62E3EA" w14:textId="77777777" w:rsidR="000C23E2" w:rsidRPr="003A791B" w:rsidRDefault="000C23E2" w:rsidP="00547FBF">
            <w:pPr>
              <w:rPr>
                <w:rFonts w:cs="Arial"/>
                <w:b/>
              </w:rPr>
            </w:pPr>
            <w:r w:rsidRPr="003A791B">
              <w:rPr>
                <w:rFonts w:cs="Arial"/>
                <w:b/>
              </w:rPr>
              <w:t>UL data (SR)</w:t>
            </w:r>
          </w:p>
          <w:p w14:paraId="6FCE7480" w14:textId="77777777" w:rsidR="000C23E2" w:rsidRPr="003A791B" w:rsidRDefault="000C23E2" w:rsidP="00547FBF">
            <w:pPr>
              <w:rPr>
                <w:rFonts w:cs="Arial"/>
                <w:b/>
              </w:rPr>
            </w:pPr>
          </w:p>
          <w:p w14:paraId="5E58534D" w14:textId="77777777" w:rsidR="000C23E2" w:rsidRPr="003A791B" w:rsidRDefault="000C23E2" w:rsidP="00547FBF">
            <w:pPr>
              <w:rPr>
                <w:rFonts w:cs="Arial"/>
                <w:b/>
              </w:rPr>
            </w:pPr>
          </w:p>
          <w:p w14:paraId="7D809419" w14:textId="77777777" w:rsidR="000C23E2" w:rsidRPr="003A791B" w:rsidRDefault="000C23E2" w:rsidP="00547FBF">
            <w:pPr>
              <w:rPr>
                <w:rFonts w:cs="Arial"/>
                <w:b/>
              </w:rPr>
            </w:pPr>
          </w:p>
        </w:tc>
        <w:tc>
          <w:tcPr>
            <w:tcW w:w="1339" w:type="dxa"/>
          </w:tcPr>
          <w:p w14:paraId="48BE8F33" w14:textId="77777777" w:rsidR="000C23E2" w:rsidRPr="003A791B" w:rsidRDefault="000C23E2" w:rsidP="00547FBF">
            <w:pPr>
              <w:rPr>
                <w:rFonts w:cs="Arial"/>
              </w:rPr>
            </w:pPr>
            <w:r w:rsidRPr="003A791B">
              <w:rPr>
                <w:rFonts w:cs="Arial"/>
              </w:rPr>
              <w:t>1</w:t>
            </w:r>
            <w:r w:rsidRPr="003A791B">
              <w:rPr>
                <w:rFonts w:cs="Arial"/>
                <w:vertAlign w:val="superscript"/>
              </w:rPr>
              <w:t>st</w:t>
            </w:r>
            <w:r w:rsidRPr="003A791B">
              <w:rPr>
                <w:rFonts w:cs="Arial"/>
              </w:rPr>
              <w:t xml:space="preserve"> transmission</w:t>
            </w:r>
          </w:p>
        </w:tc>
        <w:tc>
          <w:tcPr>
            <w:tcW w:w="851" w:type="dxa"/>
          </w:tcPr>
          <w:p w14:paraId="518864C7" w14:textId="77777777" w:rsidR="000C23E2" w:rsidRPr="003A791B" w:rsidRDefault="000C23E2" w:rsidP="00547FBF">
            <w:pPr>
              <w:rPr>
                <w:rFonts w:cs="Arial"/>
              </w:rPr>
            </w:pPr>
            <w:r>
              <w:rPr>
                <w:rFonts w:cs="Arial"/>
              </w:rPr>
              <w:t>2.4</w:t>
            </w:r>
          </w:p>
        </w:tc>
        <w:tc>
          <w:tcPr>
            <w:tcW w:w="850" w:type="dxa"/>
          </w:tcPr>
          <w:p w14:paraId="788F0A8B" w14:textId="77777777" w:rsidR="000C23E2" w:rsidRPr="003A791B" w:rsidRDefault="000C23E2" w:rsidP="00547FBF">
            <w:pPr>
              <w:rPr>
                <w:rFonts w:cs="Arial"/>
              </w:rPr>
            </w:pPr>
            <w:r>
              <w:rPr>
                <w:rFonts w:cs="Arial"/>
              </w:rPr>
              <w:t>1.4</w:t>
            </w:r>
          </w:p>
        </w:tc>
        <w:tc>
          <w:tcPr>
            <w:tcW w:w="851" w:type="dxa"/>
          </w:tcPr>
          <w:p w14:paraId="2294780D" w14:textId="77777777" w:rsidR="000C23E2" w:rsidRPr="003A791B" w:rsidRDefault="000C23E2" w:rsidP="00547FBF">
            <w:pPr>
              <w:rPr>
                <w:rFonts w:cs="Arial"/>
              </w:rPr>
            </w:pPr>
            <w:r>
              <w:rPr>
                <w:rFonts w:cs="Arial"/>
              </w:rPr>
              <w:t>0.62</w:t>
            </w:r>
          </w:p>
        </w:tc>
        <w:tc>
          <w:tcPr>
            <w:tcW w:w="850" w:type="dxa"/>
          </w:tcPr>
          <w:p w14:paraId="34CE4072" w14:textId="77777777" w:rsidR="000C23E2" w:rsidRPr="003A791B" w:rsidRDefault="000C23E2" w:rsidP="00547FBF">
            <w:pPr>
              <w:rPr>
                <w:rFonts w:cs="Arial"/>
              </w:rPr>
            </w:pPr>
            <w:r>
              <w:rPr>
                <w:rFonts w:cs="Arial"/>
              </w:rPr>
              <w:t>0.52</w:t>
            </w:r>
          </w:p>
        </w:tc>
      </w:tr>
      <w:tr w:rsidR="000C23E2" w:rsidRPr="003A791B" w14:paraId="4FDBB84E" w14:textId="77777777" w:rsidTr="00547FBF">
        <w:tc>
          <w:tcPr>
            <w:tcW w:w="1137" w:type="dxa"/>
            <w:vMerge/>
          </w:tcPr>
          <w:p w14:paraId="62FC72A3" w14:textId="77777777" w:rsidR="000C23E2" w:rsidRPr="003A791B" w:rsidRDefault="000C23E2" w:rsidP="00547FBF">
            <w:pPr>
              <w:rPr>
                <w:rFonts w:cs="Arial"/>
                <w:b/>
              </w:rPr>
            </w:pPr>
          </w:p>
        </w:tc>
        <w:tc>
          <w:tcPr>
            <w:tcW w:w="1339" w:type="dxa"/>
          </w:tcPr>
          <w:p w14:paraId="09C6B0AF" w14:textId="77777777" w:rsidR="000C23E2" w:rsidRPr="003A791B" w:rsidRDefault="000C23E2" w:rsidP="00547FBF">
            <w:pPr>
              <w:rPr>
                <w:rFonts w:cs="Arial"/>
              </w:rPr>
            </w:pPr>
            <w:r w:rsidRPr="003A791B">
              <w:rPr>
                <w:rFonts w:cs="Arial"/>
              </w:rPr>
              <w:t>1 retx</w:t>
            </w:r>
          </w:p>
        </w:tc>
        <w:tc>
          <w:tcPr>
            <w:tcW w:w="851" w:type="dxa"/>
          </w:tcPr>
          <w:p w14:paraId="2674D868" w14:textId="77777777" w:rsidR="000C23E2" w:rsidRPr="003A791B" w:rsidRDefault="000C23E2" w:rsidP="00547FBF">
            <w:pPr>
              <w:rPr>
                <w:rFonts w:cs="Arial"/>
              </w:rPr>
            </w:pPr>
            <w:r w:rsidRPr="003A791B">
              <w:rPr>
                <w:rFonts w:cs="Arial"/>
              </w:rPr>
              <w:t>3.6</w:t>
            </w:r>
          </w:p>
        </w:tc>
        <w:tc>
          <w:tcPr>
            <w:tcW w:w="850" w:type="dxa"/>
          </w:tcPr>
          <w:p w14:paraId="6B9ED569" w14:textId="77777777" w:rsidR="000C23E2" w:rsidRPr="003A791B" w:rsidRDefault="000C23E2" w:rsidP="00547FBF">
            <w:pPr>
              <w:rPr>
                <w:rFonts w:cs="Arial"/>
              </w:rPr>
            </w:pPr>
            <w:r>
              <w:rPr>
                <w:rFonts w:cs="Arial"/>
              </w:rPr>
              <w:t>2.1</w:t>
            </w:r>
          </w:p>
        </w:tc>
        <w:tc>
          <w:tcPr>
            <w:tcW w:w="851" w:type="dxa"/>
          </w:tcPr>
          <w:p w14:paraId="476E0FDC" w14:textId="77777777" w:rsidR="000C23E2" w:rsidRPr="003A791B" w:rsidRDefault="000C23E2" w:rsidP="00547FBF">
            <w:pPr>
              <w:rPr>
                <w:rFonts w:cs="Arial"/>
              </w:rPr>
            </w:pPr>
            <w:r>
              <w:rPr>
                <w:rFonts w:cs="Arial"/>
              </w:rPr>
              <w:t>0.93</w:t>
            </w:r>
          </w:p>
        </w:tc>
        <w:tc>
          <w:tcPr>
            <w:tcW w:w="850" w:type="dxa"/>
          </w:tcPr>
          <w:p w14:paraId="6463485B" w14:textId="77777777" w:rsidR="000C23E2" w:rsidRPr="003A791B" w:rsidRDefault="000C23E2" w:rsidP="00547FBF">
            <w:pPr>
              <w:rPr>
                <w:rFonts w:cs="Arial"/>
              </w:rPr>
            </w:pPr>
            <w:r>
              <w:rPr>
                <w:rFonts w:cs="Arial"/>
              </w:rPr>
              <w:t>0.80</w:t>
            </w:r>
          </w:p>
        </w:tc>
      </w:tr>
      <w:tr w:rsidR="000C23E2" w:rsidRPr="003A791B" w14:paraId="68B3A15B" w14:textId="77777777" w:rsidTr="00547FBF">
        <w:tc>
          <w:tcPr>
            <w:tcW w:w="1137" w:type="dxa"/>
            <w:vMerge/>
          </w:tcPr>
          <w:p w14:paraId="3B3A5BBB" w14:textId="77777777" w:rsidR="000C23E2" w:rsidRPr="003A791B" w:rsidRDefault="000C23E2" w:rsidP="00547FBF">
            <w:pPr>
              <w:rPr>
                <w:rFonts w:cs="Arial"/>
                <w:b/>
              </w:rPr>
            </w:pPr>
          </w:p>
        </w:tc>
        <w:tc>
          <w:tcPr>
            <w:tcW w:w="1339" w:type="dxa"/>
          </w:tcPr>
          <w:p w14:paraId="48DDF524" w14:textId="77777777" w:rsidR="000C23E2" w:rsidRPr="003A791B" w:rsidRDefault="000C23E2" w:rsidP="00547FBF">
            <w:pPr>
              <w:rPr>
                <w:rFonts w:cs="Arial"/>
              </w:rPr>
            </w:pPr>
            <w:r w:rsidRPr="003A791B">
              <w:rPr>
                <w:rFonts w:cs="Arial"/>
              </w:rPr>
              <w:t>2 retx</w:t>
            </w:r>
          </w:p>
        </w:tc>
        <w:tc>
          <w:tcPr>
            <w:tcW w:w="851" w:type="dxa"/>
          </w:tcPr>
          <w:p w14:paraId="0612489D" w14:textId="77777777" w:rsidR="000C23E2" w:rsidRPr="003A791B" w:rsidRDefault="000C23E2" w:rsidP="00547FBF">
            <w:pPr>
              <w:rPr>
                <w:rFonts w:cs="Arial"/>
              </w:rPr>
            </w:pPr>
            <w:r>
              <w:rPr>
                <w:rFonts w:cs="Arial"/>
              </w:rPr>
              <w:t>4.9</w:t>
            </w:r>
          </w:p>
        </w:tc>
        <w:tc>
          <w:tcPr>
            <w:tcW w:w="850" w:type="dxa"/>
          </w:tcPr>
          <w:p w14:paraId="06785D0C" w14:textId="77777777" w:rsidR="000C23E2" w:rsidRPr="003A791B" w:rsidRDefault="000C23E2" w:rsidP="00547FBF">
            <w:pPr>
              <w:rPr>
                <w:rFonts w:cs="Arial"/>
              </w:rPr>
            </w:pPr>
            <w:r>
              <w:rPr>
                <w:rFonts w:cs="Arial"/>
              </w:rPr>
              <w:t>2.8</w:t>
            </w:r>
          </w:p>
        </w:tc>
        <w:tc>
          <w:tcPr>
            <w:tcW w:w="851" w:type="dxa"/>
          </w:tcPr>
          <w:p w14:paraId="529636B4" w14:textId="77777777" w:rsidR="000C23E2" w:rsidRPr="003A791B" w:rsidRDefault="000C23E2" w:rsidP="00547FBF">
            <w:pPr>
              <w:rPr>
                <w:rFonts w:cs="Arial"/>
              </w:rPr>
            </w:pPr>
            <w:r w:rsidRPr="003A791B">
              <w:rPr>
                <w:rFonts w:cs="Arial"/>
              </w:rPr>
              <w:t>1.2</w:t>
            </w:r>
          </w:p>
        </w:tc>
        <w:tc>
          <w:tcPr>
            <w:tcW w:w="850" w:type="dxa"/>
          </w:tcPr>
          <w:p w14:paraId="67BD6AB5" w14:textId="77777777" w:rsidR="000C23E2" w:rsidRPr="003A791B" w:rsidRDefault="000C23E2" w:rsidP="00547FBF">
            <w:pPr>
              <w:rPr>
                <w:rFonts w:cs="Arial"/>
              </w:rPr>
            </w:pPr>
            <w:r>
              <w:rPr>
                <w:rFonts w:cs="Arial"/>
              </w:rPr>
              <w:t>1.1</w:t>
            </w:r>
          </w:p>
        </w:tc>
      </w:tr>
      <w:tr w:rsidR="000C23E2" w:rsidRPr="003A791B" w14:paraId="3EA9AA1E" w14:textId="77777777" w:rsidTr="00547FBF">
        <w:tc>
          <w:tcPr>
            <w:tcW w:w="1137" w:type="dxa"/>
            <w:vMerge/>
          </w:tcPr>
          <w:p w14:paraId="4E4206B6" w14:textId="77777777" w:rsidR="000C23E2" w:rsidRPr="003A791B" w:rsidRDefault="000C23E2" w:rsidP="00547FBF">
            <w:pPr>
              <w:rPr>
                <w:rFonts w:cs="Arial"/>
                <w:b/>
              </w:rPr>
            </w:pPr>
          </w:p>
        </w:tc>
        <w:tc>
          <w:tcPr>
            <w:tcW w:w="1339" w:type="dxa"/>
          </w:tcPr>
          <w:p w14:paraId="5608481C" w14:textId="77777777" w:rsidR="000C23E2" w:rsidRPr="003A791B" w:rsidRDefault="000C23E2" w:rsidP="00547FBF">
            <w:pPr>
              <w:rPr>
                <w:rFonts w:cs="Arial"/>
              </w:rPr>
            </w:pPr>
            <w:r w:rsidRPr="003A791B">
              <w:rPr>
                <w:rFonts w:cs="Arial"/>
              </w:rPr>
              <w:t>3 retx</w:t>
            </w:r>
          </w:p>
        </w:tc>
        <w:tc>
          <w:tcPr>
            <w:tcW w:w="851" w:type="dxa"/>
          </w:tcPr>
          <w:p w14:paraId="16C34BC4" w14:textId="77777777" w:rsidR="000C23E2" w:rsidRPr="003A791B" w:rsidRDefault="000C23E2" w:rsidP="00547FBF">
            <w:pPr>
              <w:rPr>
                <w:rFonts w:cs="Arial"/>
              </w:rPr>
            </w:pPr>
            <w:r w:rsidRPr="003A791B">
              <w:rPr>
                <w:rFonts w:cs="Arial"/>
              </w:rPr>
              <w:t>6.1</w:t>
            </w:r>
          </w:p>
        </w:tc>
        <w:tc>
          <w:tcPr>
            <w:tcW w:w="850" w:type="dxa"/>
          </w:tcPr>
          <w:p w14:paraId="5D3E5FC4" w14:textId="77777777" w:rsidR="000C23E2" w:rsidRPr="003A791B" w:rsidRDefault="000C23E2" w:rsidP="00547FBF">
            <w:pPr>
              <w:rPr>
                <w:rFonts w:cs="Arial"/>
              </w:rPr>
            </w:pPr>
            <w:r>
              <w:rPr>
                <w:rFonts w:cs="Arial"/>
              </w:rPr>
              <w:t>3.5</w:t>
            </w:r>
          </w:p>
        </w:tc>
        <w:tc>
          <w:tcPr>
            <w:tcW w:w="851" w:type="dxa"/>
          </w:tcPr>
          <w:p w14:paraId="3CECB992" w14:textId="77777777" w:rsidR="000C23E2" w:rsidRPr="003A791B" w:rsidRDefault="000C23E2" w:rsidP="00547FBF">
            <w:pPr>
              <w:rPr>
                <w:rFonts w:cs="Arial"/>
              </w:rPr>
            </w:pPr>
            <w:r>
              <w:rPr>
                <w:rFonts w:cs="Arial"/>
              </w:rPr>
              <w:t>1.6</w:t>
            </w:r>
          </w:p>
        </w:tc>
        <w:tc>
          <w:tcPr>
            <w:tcW w:w="850" w:type="dxa"/>
          </w:tcPr>
          <w:p w14:paraId="6097E7EF" w14:textId="77777777" w:rsidR="000C23E2" w:rsidRPr="003A791B" w:rsidRDefault="000C23E2" w:rsidP="00547FBF">
            <w:pPr>
              <w:rPr>
                <w:rFonts w:cs="Arial"/>
              </w:rPr>
            </w:pPr>
            <w:r>
              <w:rPr>
                <w:rFonts w:cs="Arial"/>
              </w:rPr>
              <w:t>1.4</w:t>
            </w:r>
          </w:p>
        </w:tc>
      </w:tr>
      <w:tr w:rsidR="000C23E2" w:rsidRPr="003A791B" w14:paraId="7867D28A" w14:textId="77777777" w:rsidTr="00547FBF">
        <w:tc>
          <w:tcPr>
            <w:tcW w:w="1137" w:type="dxa"/>
            <w:vMerge w:val="restart"/>
          </w:tcPr>
          <w:p w14:paraId="0DF02921" w14:textId="77777777" w:rsidR="000C23E2" w:rsidRPr="003A791B" w:rsidRDefault="000C23E2" w:rsidP="00547FBF">
            <w:pPr>
              <w:rPr>
                <w:rFonts w:cs="Arial"/>
                <w:b/>
              </w:rPr>
            </w:pPr>
            <w:r w:rsidRPr="003A791B">
              <w:rPr>
                <w:rFonts w:cs="Arial"/>
                <w:b/>
              </w:rPr>
              <w:t>UL data (SPS)</w:t>
            </w:r>
          </w:p>
          <w:p w14:paraId="51667D80" w14:textId="77777777" w:rsidR="000C23E2" w:rsidRPr="003A791B" w:rsidRDefault="000C23E2" w:rsidP="00547FBF">
            <w:pPr>
              <w:rPr>
                <w:rFonts w:cs="Arial"/>
                <w:b/>
              </w:rPr>
            </w:pPr>
          </w:p>
          <w:p w14:paraId="63E97F46" w14:textId="77777777" w:rsidR="000C23E2" w:rsidRPr="003A791B" w:rsidRDefault="000C23E2" w:rsidP="00547FBF">
            <w:pPr>
              <w:rPr>
                <w:rFonts w:cs="Arial"/>
                <w:b/>
              </w:rPr>
            </w:pPr>
          </w:p>
          <w:p w14:paraId="0FC4903A" w14:textId="77777777" w:rsidR="000C23E2" w:rsidRPr="003A791B" w:rsidRDefault="000C23E2" w:rsidP="00547FBF">
            <w:pPr>
              <w:rPr>
                <w:rFonts w:cs="Arial"/>
                <w:b/>
              </w:rPr>
            </w:pPr>
          </w:p>
        </w:tc>
        <w:tc>
          <w:tcPr>
            <w:tcW w:w="1339" w:type="dxa"/>
          </w:tcPr>
          <w:p w14:paraId="02DDB4DA" w14:textId="77777777" w:rsidR="000C23E2" w:rsidRPr="003A791B" w:rsidRDefault="000C23E2" w:rsidP="00547FBF">
            <w:pPr>
              <w:rPr>
                <w:rFonts w:cs="Arial"/>
              </w:rPr>
            </w:pPr>
            <w:r w:rsidRPr="003A791B">
              <w:rPr>
                <w:rFonts w:cs="Arial"/>
              </w:rPr>
              <w:t>1</w:t>
            </w:r>
            <w:r w:rsidRPr="003A791B">
              <w:rPr>
                <w:rFonts w:cs="Arial"/>
                <w:vertAlign w:val="superscript"/>
              </w:rPr>
              <w:t>st</w:t>
            </w:r>
            <w:r w:rsidRPr="003A791B">
              <w:rPr>
                <w:rFonts w:cs="Arial"/>
              </w:rPr>
              <w:t xml:space="preserve"> transmission</w:t>
            </w:r>
          </w:p>
        </w:tc>
        <w:tc>
          <w:tcPr>
            <w:tcW w:w="851" w:type="dxa"/>
          </w:tcPr>
          <w:p w14:paraId="0E6FB004" w14:textId="77777777" w:rsidR="000C23E2" w:rsidRPr="003A791B" w:rsidRDefault="000C23E2" w:rsidP="00547FBF">
            <w:pPr>
              <w:rPr>
                <w:rFonts w:cs="Arial"/>
              </w:rPr>
            </w:pPr>
            <w:r w:rsidRPr="003A791B">
              <w:rPr>
                <w:rFonts w:cs="Arial"/>
              </w:rPr>
              <w:t>1.1</w:t>
            </w:r>
          </w:p>
        </w:tc>
        <w:tc>
          <w:tcPr>
            <w:tcW w:w="850" w:type="dxa"/>
          </w:tcPr>
          <w:p w14:paraId="6DC0525C" w14:textId="77777777" w:rsidR="000C23E2" w:rsidRPr="003A791B" w:rsidRDefault="000C23E2" w:rsidP="00547FBF">
            <w:pPr>
              <w:rPr>
                <w:rFonts w:cs="Arial"/>
              </w:rPr>
            </w:pPr>
            <w:r>
              <w:rPr>
                <w:rFonts w:cs="Arial"/>
              </w:rPr>
              <w:t>0.68</w:t>
            </w:r>
          </w:p>
        </w:tc>
        <w:tc>
          <w:tcPr>
            <w:tcW w:w="851" w:type="dxa"/>
          </w:tcPr>
          <w:p w14:paraId="06247A27" w14:textId="77777777" w:rsidR="000C23E2" w:rsidRPr="003A791B" w:rsidRDefault="000C23E2" w:rsidP="00547FBF">
            <w:pPr>
              <w:rPr>
                <w:rFonts w:cs="Arial"/>
              </w:rPr>
            </w:pPr>
            <w:r>
              <w:rPr>
                <w:rFonts w:cs="Arial"/>
              </w:rPr>
              <w:t>0.30</w:t>
            </w:r>
          </w:p>
        </w:tc>
        <w:tc>
          <w:tcPr>
            <w:tcW w:w="850" w:type="dxa"/>
          </w:tcPr>
          <w:p w14:paraId="406EDED8" w14:textId="77777777" w:rsidR="000C23E2" w:rsidRPr="003A791B" w:rsidRDefault="000C23E2" w:rsidP="00547FBF">
            <w:pPr>
              <w:rPr>
                <w:rFonts w:cs="Arial"/>
              </w:rPr>
            </w:pPr>
            <w:r>
              <w:rPr>
                <w:rFonts w:cs="Arial"/>
              </w:rPr>
              <w:t>0.23</w:t>
            </w:r>
          </w:p>
        </w:tc>
      </w:tr>
      <w:tr w:rsidR="000C23E2" w:rsidRPr="003A791B" w14:paraId="565EC09B" w14:textId="77777777" w:rsidTr="00547FBF">
        <w:tc>
          <w:tcPr>
            <w:tcW w:w="1137" w:type="dxa"/>
            <w:vMerge/>
          </w:tcPr>
          <w:p w14:paraId="420502AD" w14:textId="77777777" w:rsidR="000C23E2" w:rsidRPr="003A791B" w:rsidRDefault="000C23E2" w:rsidP="00547FBF">
            <w:pPr>
              <w:rPr>
                <w:rFonts w:cs="Arial"/>
                <w:b/>
              </w:rPr>
            </w:pPr>
          </w:p>
        </w:tc>
        <w:tc>
          <w:tcPr>
            <w:tcW w:w="1339" w:type="dxa"/>
          </w:tcPr>
          <w:p w14:paraId="55447B24" w14:textId="77777777" w:rsidR="000C23E2" w:rsidRPr="003A791B" w:rsidRDefault="000C23E2" w:rsidP="00547FBF">
            <w:pPr>
              <w:rPr>
                <w:rFonts w:cs="Arial"/>
              </w:rPr>
            </w:pPr>
            <w:r w:rsidRPr="003A791B">
              <w:rPr>
                <w:rFonts w:cs="Arial"/>
              </w:rPr>
              <w:t>1 retx</w:t>
            </w:r>
          </w:p>
        </w:tc>
        <w:tc>
          <w:tcPr>
            <w:tcW w:w="851" w:type="dxa"/>
          </w:tcPr>
          <w:p w14:paraId="3F34FB2E" w14:textId="77777777" w:rsidR="000C23E2" w:rsidRPr="003A791B" w:rsidRDefault="000C23E2" w:rsidP="00547FBF">
            <w:pPr>
              <w:rPr>
                <w:rFonts w:cs="Arial"/>
              </w:rPr>
            </w:pPr>
            <w:r>
              <w:rPr>
                <w:rFonts w:cs="Arial"/>
              </w:rPr>
              <w:t>2.4</w:t>
            </w:r>
          </w:p>
        </w:tc>
        <w:tc>
          <w:tcPr>
            <w:tcW w:w="850" w:type="dxa"/>
          </w:tcPr>
          <w:p w14:paraId="6E94EB26" w14:textId="77777777" w:rsidR="000C23E2" w:rsidRPr="003A791B" w:rsidRDefault="000C23E2" w:rsidP="00547FBF">
            <w:pPr>
              <w:rPr>
                <w:rFonts w:cs="Arial"/>
              </w:rPr>
            </w:pPr>
            <w:r>
              <w:rPr>
                <w:rFonts w:cs="Arial"/>
              </w:rPr>
              <w:t>1.4</w:t>
            </w:r>
          </w:p>
        </w:tc>
        <w:tc>
          <w:tcPr>
            <w:tcW w:w="851" w:type="dxa"/>
          </w:tcPr>
          <w:p w14:paraId="620E1008" w14:textId="77777777" w:rsidR="000C23E2" w:rsidRPr="003A791B" w:rsidRDefault="000C23E2" w:rsidP="00547FBF">
            <w:pPr>
              <w:rPr>
                <w:rFonts w:cs="Arial"/>
              </w:rPr>
            </w:pPr>
            <w:r>
              <w:rPr>
                <w:rFonts w:cs="Arial"/>
              </w:rPr>
              <w:t>0.62</w:t>
            </w:r>
          </w:p>
        </w:tc>
        <w:tc>
          <w:tcPr>
            <w:tcW w:w="850" w:type="dxa"/>
          </w:tcPr>
          <w:p w14:paraId="5089ED3B" w14:textId="77777777" w:rsidR="000C23E2" w:rsidRPr="003A791B" w:rsidRDefault="000C23E2" w:rsidP="00547FBF">
            <w:pPr>
              <w:rPr>
                <w:rFonts w:cs="Arial"/>
              </w:rPr>
            </w:pPr>
            <w:r>
              <w:rPr>
                <w:rFonts w:cs="Arial"/>
              </w:rPr>
              <w:t>0.52</w:t>
            </w:r>
          </w:p>
        </w:tc>
      </w:tr>
      <w:tr w:rsidR="000C23E2" w:rsidRPr="003A791B" w14:paraId="363F1BF0" w14:textId="77777777" w:rsidTr="00547FBF">
        <w:tc>
          <w:tcPr>
            <w:tcW w:w="1137" w:type="dxa"/>
            <w:vMerge/>
          </w:tcPr>
          <w:p w14:paraId="0C0FE1CA" w14:textId="77777777" w:rsidR="000C23E2" w:rsidRPr="003A791B" w:rsidRDefault="000C23E2" w:rsidP="00547FBF">
            <w:pPr>
              <w:rPr>
                <w:rFonts w:cs="Arial"/>
                <w:b/>
              </w:rPr>
            </w:pPr>
          </w:p>
        </w:tc>
        <w:tc>
          <w:tcPr>
            <w:tcW w:w="1339" w:type="dxa"/>
          </w:tcPr>
          <w:p w14:paraId="5855AFF0" w14:textId="77777777" w:rsidR="000C23E2" w:rsidRPr="003A791B" w:rsidRDefault="000C23E2" w:rsidP="00547FBF">
            <w:pPr>
              <w:rPr>
                <w:rFonts w:cs="Arial"/>
              </w:rPr>
            </w:pPr>
            <w:r w:rsidRPr="003A791B">
              <w:rPr>
                <w:rFonts w:cs="Arial"/>
              </w:rPr>
              <w:t>2 retx</w:t>
            </w:r>
          </w:p>
        </w:tc>
        <w:tc>
          <w:tcPr>
            <w:tcW w:w="851" w:type="dxa"/>
          </w:tcPr>
          <w:p w14:paraId="6A4B74CF" w14:textId="77777777" w:rsidR="000C23E2" w:rsidRPr="003A791B" w:rsidRDefault="000C23E2" w:rsidP="00547FBF">
            <w:pPr>
              <w:rPr>
                <w:rFonts w:cs="Arial"/>
              </w:rPr>
            </w:pPr>
            <w:r w:rsidRPr="003A791B">
              <w:rPr>
                <w:rFonts w:cs="Arial"/>
              </w:rPr>
              <w:t>3.6</w:t>
            </w:r>
          </w:p>
        </w:tc>
        <w:tc>
          <w:tcPr>
            <w:tcW w:w="850" w:type="dxa"/>
          </w:tcPr>
          <w:p w14:paraId="6BCD153E" w14:textId="77777777" w:rsidR="000C23E2" w:rsidRPr="003A791B" w:rsidRDefault="000C23E2" w:rsidP="00547FBF">
            <w:pPr>
              <w:rPr>
                <w:rFonts w:cs="Arial"/>
              </w:rPr>
            </w:pPr>
            <w:r>
              <w:rPr>
                <w:rFonts w:cs="Arial"/>
              </w:rPr>
              <w:t>2.1</w:t>
            </w:r>
          </w:p>
        </w:tc>
        <w:tc>
          <w:tcPr>
            <w:tcW w:w="851" w:type="dxa"/>
          </w:tcPr>
          <w:p w14:paraId="35B4E8E1" w14:textId="77777777" w:rsidR="000C23E2" w:rsidRPr="003A791B" w:rsidRDefault="000C23E2" w:rsidP="00547FBF">
            <w:pPr>
              <w:rPr>
                <w:rFonts w:cs="Arial"/>
              </w:rPr>
            </w:pPr>
            <w:r>
              <w:rPr>
                <w:rFonts w:cs="Arial"/>
              </w:rPr>
              <w:t>0.93</w:t>
            </w:r>
          </w:p>
        </w:tc>
        <w:tc>
          <w:tcPr>
            <w:tcW w:w="850" w:type="dxa"/>
          </w:tcPr>
          <w:p w14:paraId="7856D53A" w14:textId="77777777" w:rsidR="000C23E2" w:rsidRPr="003A791B" w:rsidRDefault="000C23E2" w:rsidP="00547FBF">
            <w:pPr>
              <w:rPr>
                <w:rFonts w:cs="Arial"/>
              </w:rPr>
            </w:pPr>
            <w:r>
              <w:rPr>
                <w:rFonts w:cs="Arial"/>
              </w:rPr>
              <w:t>0.80</w:t>
            </w:r>
          </w:p>
        </w:tc>
      </w:tr>
      <w:tr w:rsidR="000C23E2" w:rsidRPr="003A791B" w14:paraId="6FA66A3A" w14:textId="77777777" w:rsidTr="00547FBF">
        <w:tc>
          <w:tcPr>
            <w:tcW w:w="1137" w:type="dxa"/>
            <w:vMerge/>
          </w:tcPr>
          <w:p w14:paraId="2E1FA86B" w14:textId="77777777" w:rsidR="000C23E2" w:rsidRPr="003A791B" w:rsidRDefault="000C23E2" w:rsidP="00547FBF">
            <w:pPr>
              <w:rPr>
                <w:rFonts w:cs="Arial"/>
                <w:b/>
              </w:rPr>
            </w:pPr>
          </w:p>
        </w:tc>
        <w:tc>
          <w:tcPr>
            <w:tcW w:w="1339" w:type="dxa"/>
          </w:tcPr>
          <w:p w14:paraId="0F8CEFBC" w14:textId="77777777" w:rsidR="000C23E2" w:rsidRPr="003A791B" w:rsidRDefault="000C23E2" w:rsidP="00547FBF">
            <w:pPr>
              <w:rPr>
                <w:rFonts w:cs="Arial"/>
              </w:rPr>
            </w:pPr>
            <w:r w:rsidRPr="003A791B">
              <w:rPr>
                <w:rFonts w:cs="Arial"/>
              </w:rPr>
              <w:t>3 retx</w:t>
            </w:r>
          </w:p>
        </w:tc>
        <w:tc>
          <w:tcPr>
            <w:tcW w:w="851" w:type="dxa"/>
          </w:tcPr>
          <w:p w14:paraId="2CD5B120" w14:textId="77777777" w:rsidR="000C23E2" w:rsidRPr="003A791B" w:rsidRDefault="000C23E2" w:rsidP="00547FBF">
            <w:pPr>
              <w:rPr>
                <w:rFonts w:cs="Arial"/>
              </w:rPr>
            </w:pPr>
            <w:r>
              <w:rPr>
                <w:rFonts w:cs="Arial"/>
              </w:rPr>
              <w:t>4.9</w:t>
            </w:r>
          </w:p>
        </w:tc>
        <w:tc>
          <w:tcPr>
            <w:tcW w:w="850" w:type="dxa"/>
          </w:tcPr>
          <w:p w14:paraId="1CF8EA73" w14:textId="77777777" w:rsidR="000C23E2" w:rsidRPr="003A791B" w:rsidRDefault="000C23E2" w:rsidP="00547FBF">
            <w:pPr>
              <w:rPr>
                <w:rFonts w:cs="Arial"/>
              </w:rPr>
            </w:pPr>
            <w:r>
              <w:rPr>
                <w:rFonts w:cs="Arial"/>
              </w:rPr>
              <w:t>2.8</w:t>
            </w:r>
          </w:p>
        </w:tc>
        <w:tc>
          <w:tcPr>
            <w:tcW w:w="851" w:type="dxa"/>
          </w:tcPr>
          <w:p w14:paraId="1446FEBE" w14:textId="77777777" w:rsidR="000C23E2" w:rsidRPr="003A791B" w:rsidRDefault="000C23E2" w:rsidP="00547FBF">
            <w:pPr>
              <w:rPr>
                <w:rFonts w:cs="Arial"/>
              </w:rPr>
            </w:pPr>
            <w:r w:rsidRPr="003A791B">
              <w:rPr>
                <w:rFonts w:cs="Arial"/>
              </w:rPr>
              <w:t>1.2</w:t>
            </w:r>
          </w:p>
        </w:tc>
        <w:tc>
          <w:tcPr>
            <w:tcW w:w="850" w:type="dxa"/>
          </w:tcPr>
          <w:p w14:paraId="02A78503" w14:textId="77777777" w:rsidR="000C23E2" w:rsidRPr="003A791B" w:rsidRDefault="000C23E2" w:rsidP="00547FBF">
            <w:pPr>
              <w:rPr>
                <w:rFonts w:cs="Arial"/>
              </w:rPr>
            </w:pPr>
            <w:r>
              <w:rPr>
                <w:rFonts w:cs="Arial"/>
              </w:rPr>
              <w:t>1.1</w:t>
            </w:r>
          </w:p>
        </w:tc>
      </w:tr>
    </w:tbl>
    <w:p w14:paraId="5E461E5E" w14:textId="77777777" w:rsidR="000C23E2" w:rsidRPr="003A791B" w:rsidRDefault="000C23E2" w:rsidP="000C23E2">
      <w:pPr>
        <w:pStyle w:val="Proposal"/>
        <w:numPr>
          <w:ilvl w:val="0"/>
          <w:numId w:val="0"/>
        </w:numPr>
        <w:ind w:left="1701" w:hanging="1701"/>
        <w:rPr>
          <w:rFonts w:cs="Arial"/>
        </w:rPr>
      </w:pPr>
      <w:bookmarkStart w:id="11" w:name="_Ref190406817"/>
      <w:bookmarkStart w:id="12" w:name="_Toc226862296"/>
      <w:bookmarkStart w:id="13" w:name="_Toc347823621"/>
      <w:bookmarkStart w:id="14" w:name="_Toc347824073"/>
      <w:bookmarkStart w:id="15" w:name="_Toc347824246"/>
      <w:r w:rsidRPr="003A791B">
        <w:rPr>
          <w:rFonts w:cs="Arial"/>
        </w:rPr>
        <w:t xml:space="preserve"> </w:t>
      </w:r>
      <w:bookmarkEnd w:id="11"/>
      <w:bookmarkEnd w:id="12"/>
      <w:bookmarkEnd w:id="13"/>
      <w:bookmarkEnd w:id="14"/>
      <w:bookmarkEnd w:id="15"/>
    </w:p>
    <w:p w14:paraId="48A15F4E" w14:textId="77777777" w:rsidR="000C23E2" w:rsidRPr="005E43B5" w:rsidRDefault="000C23E2" w:rsidP="000C23E2">
      <w:pPr>
        <w:pStyle w:val="Observation"/>
        <w:overflowPunct/>
        <w:autoSpaceDE/>
        <w:autoSpaceDN/>
        <w:adjustRightInd/>
        <w:spacing w:after="160" w:line="259" w:lineRule="auto"/>
        <w:jc w:val="left"/>
        <w:textAlignment w:val="auto"/>
        <w:rPr>
          <w:rFonts w:cs="Arial"/>
          <w:lang w:val="en-US"/>
        </w:rPr>
      </w:pPr>
      <w:bookmarkStart w:id="16" w:name="_Toc494735210"/>
      <w:bookmarkStart w:id="17" w:name="_Toc494749951"/>
      <w:r w:rsidRPr="005E43B5">
        <w:rPr>
          <w:rFonts w:cs="Arial"/>
          <w:lang w:val="en-US"/>
        </w:rPr>
        <w:t>NR TDD can fulfil the 1ms UP latency target with SCS above 30kHz.</w:t>
      </w:r>
      <w:bookmarkEnd w:id="16"/>
      <w:bookmarkEnd w:id="17"/>
    </w:p>
    <w:p w14:paraId="71D2083A" w14:textId="77777777" w:rsidR="000C23E2" w:rsidRPr="005E43B5" w:rsidRDefault="000C23E2" w:rsidP="000C23E2">
      <w:pPr>
        <w:pStyle w:val="Observation"/>
        <w:overflowPunct/>
        <w:autoSpaceDE/>
        <w:autoSpaceDN/>
        <w:adjustRightInd/>
        <w:spacing w:after="160" w:line="259" w:lineRule="auto"/>
        <w:jc w:val="left"/>
        <w:textAlignment w:val="auto"/>
        <w:rPr>
          <w:rFonts w:cs="Arial"/>
          <w:lang w:val="en-US"/>
        </w:rPr>
      </w:pPr>
      <w:bookmarkStart w:id="18" w:name="_Toc494735211"/>
      <w:bookmarkStart w:id="19" w:name="_Toc494749952"/>
      <w:r w:rsidRPr="005E43B5">
        <w:rPr>
          <w:rFonts w:cs="Arial"/>
          <w:lang w:val="en-US"/>
        </w:rPr>
        <w:t>SPS can reduce the UL latency significantly.</w:t>
      </w:r>
      <w:bookmarkEnd w:id="18"/>
      <w:bookmarkEnd w:id="19"/>
    </w:p>
    <w:p w14:paraId="0C116ABF" w14:textId="77777777" w:rsidR="00487F90" w:rsidRPr="000C23E2" w:rsidRDefault="00487F90" w:rsidP="003A44A7">
      <w:pPr>
        <w:pStyle w:val="Observation"/>
        <w:numPr>
          <w:ilvl w:val="0"/>
          <w:numId w:val="0"/>
        </w:numPr>
        <w:rPr>
          <w:lang w:val="en-US"/>
        </w:rPr>
      </w:pPr>
    </w:p>
    <w:p w14:paraId="40DF2924" w14:textId="5B09352E" w:rsidR="00487F90" w:rsidRDefault="00487F90" w:rsidP="00487F90">
      <w:pPr>
        <w:pStyle w:val="BodyText"/>
      </w:pPr>
      <w:r w:rsidRPr="00487F90">
        <w:t>We consider that it us useful to capture the results of this contribution somewhere so that they can be later used in ITU evaluation. Technical report could be one place.</w:t>
      </w:r>
    </w:p>
    <w:p w14:paraId="571FA446" w14:textId="4A553BC7" w:rsidR="008A47AB" w:rsidRPr="00DB0A9F" w:rsidRDefault="008A47AB" w:rsidP="003A44A7">
      <w:pPr>
        <w:pStyle w:val="Observation"/>
        <w:numPr>
          <w:ilvl w:val="0"/>
          <w:numId w:val="0"/>
        </w:numPr>
        <w:rPr>
          <w:rFonts w:ascii="Calibri" w:eastAsia="SimSun" w:hAnsi="Calibri"/>
          <w:sz w:val="22"/>
        </w:rPr>
      </w:pPr>
      <w:r>
        <w:t>Proposal 1</w:t>
      </w:r>
      <w:r w:rsidRPr="00DB0A9F">
        <w:rPr>
          <w:rFonts w:ascii="Calibri" w:eastAsia="SimSun" w:hAnsi="Calibri"/>
          <w:sz w:val="22"/>
        </w:rPr>
        <w:tab/>
      </w:r>
      <w:r w:rsidR="00487F90">
        <w:t>Discuss where to capture the results of this contribution (e.g. NR TR).</w:t>
      </w:r>
    </w:p>
    <w:p w14:paraId="4E54F3D7" w14:textId="77777777" w:rsidR="00DF71A0" w:rsidRPr="00CE0424" w:rsidRDefault="00DF71A0" w:rsidP="006E062C"/>
    <w:p w14:paraId="2C1B6BD4" w14:textId="77777777" w:rsidR="00C01F33" w:rsidRPr="00CE0424" w:rsidRDefault="00C01F33" w:rsidP="00CE0424">
      <w:pPr>
        <w:pStyle w:val="Heading1"/>
      </w:pPr>
      <w:r w:rsidRPr="00CE0424">
        <w:t>Conclusion</w:t>
      </w:r>
    </w:p>
    <w:p w14:paraId="76C7FB6C"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1FC7DAD" w14:textId="2887F2FF" w:rsidR="00B17C37" w:rsidRDefault="00B17C37" w:rsidP="00C41F4C">
      <w:pPr>
        <w:pStyle w:val="Observation"/>
        <w:numPr>
          <w:ilvl w:val="0"/>
          <w:numId w:val="18"/>
        </w:numPr>
      </w:pPr>
      <w:r>
        <w:t>NR FDD can fulfil the 1ms UP latency target with SCS above 15kHz.</w:t>
      </w:r>
    </w:p>
    <w:p w14:paraId="6E6E286B" w14:textId="0E6C21BA" w:rsidR="00B17C37" w:rsidRDefault="00B17C37" w:rsidP="00B17C37">
      <w:pPr>
        <w:pStyle w:val="Observation"/>
      </w:pPr>
      <w:r>
        <w:t>HARQ retransmissions can be done within the latency target above 30kHz SCS.</w:t>
      </w:r>
    </w:p>
    <w:p w14:paraId="07B2DA99" w14:textId="77777777" w:rsidR="00B17C37" w:rsidRDefault="00B17C37" w:rsidP="00B17C37">
      <w:pPr>
        <w:pStyle w:val="Observation"/>
      </w:pPr>
      <w:r>
        <w:t>NR TDD can fulfil the 1ms UP latency target with SCS above 30kHz.</w:t>
      </w:r>
    </w:p>
    <w:p w14:paraId="655687A7" w14:textId="746B1B39" w:rsidR="00B17C37" w:rsidRDefault="00B17C37" w:rsidP="00B17C37">
      <w:pPr>
        <w:pStyle w:val="Observation"/>
      </w:pPr>
      <w:r>
        <w:t>SPS can reduce the UL latency significantly.</w:t>
      </w:r>
    </w:p>
    <w:p w14:paraId="68ED5EBF" w14:textId="5B28A9CE" w:rsidR="008E065E" w:rsidRDefault="008E065E" w:rsidP="00B17C37">
      <w:pPr>
        <w:pStyle w:val="TOC1"/>
        <w:rPr>
          <w:b w:val="0"/>
          <w:bCs/>
        </w:rPr>
      </w:pPr>
      <w:r>
        <w:rPr>
          <w:b w:val="0"/>
          <w:bCs/>
        </w:rPr>
        <w:fldChar w:fldCharType="end"/>
      </w:r>
    </w:p>
    <w:p w14:paraId="7558A9B6" w14:textId="77777777" w:rsidR="008E065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0967945" w14:textId="47F7D468" w:rsidR="00C01F33" w:rsidRPr="00B17C37" w:rsidRDefault="008E065E" w:rsidP="00487F90">
      <w:pPr>
        <w:pStyle w:val="TOC1"/>
        <w:rPr>
          <w:b w:val="0"/>
          <w:bCs/>
        </w:rPr>
      </w:pPr>
      <w:r>
        <w:t>Proposal 1</w:t>
      </w:r>
      <w:r w:rsidRPr="00DB0A9F">
        <w:rPr>
          <w:rFonts w:ascii="Calibri" w:eastAsia="SimSun" w:hAnsi="Calibri"/>
          <w:b w:val="0"/>
          <w:sz w:val="22"/>
        </w:rPr>
        <w:tab/>
      </w:r>
      <w:r w:rsidR="00487F90" w:rsidRPr="00487F90">
        <w:t>Discuss where to capture the results of this contribution (e.g. NR TR).</w:t>
      </w:r>
      <w:r>
        <w:rPr>
          <w:b w:val="0"/>
          <w:bCs/>
        </w:rPr>
        <w:fldChar w:fldCharType="end"/>
      </w:r>
    </w:p>
    <w:p w14:paraId="57B73A36" w14:textId="77777777" w:rsidR="00F507D1" w:rsidRPr="00CE0424" w:rsidRDefault="00F507D1" w:rsidP="00CE0424">
      <w:pPr>
        <w:pStyle w:val="Heading1"/>
      </w:pPr>
      <w:bookmarkStart w:id="20" w:name="_In-sequence_SDU_delivery"/>
      <w:bookmarkEnd w:id="20"/>
      <w:r w:rsidRPr="00CE0424">
        <w:t>References</w:t>
      </w:r>
    </w:p>
    <w:p w14:paraId="7EF785E6" w14:textId="77777777" w:rsidR="00BB37A6" w:rsidRDefault="00BB37A6" w:rsidP="00BB37A6">
      <w:pPr>
        <w:pStyle w:val="Reference"/>
      </w:pPr>
      <w:bookmarkStart w:id="21" w:name="_Ref492995730"/>
      <w:bookmarkStart w:id="22" w:name="_Ref494375446"/>
      <w:bookmarkStart w:id="23" w:name="_Ref476919366"/>
      <w:bookmarkStart w:id="24" w:name="_Ref454459437"/>
      <w:bookmarkStart w:id="25" w:name="_Ref174151459"/>
      <w:bookmarkStart w:id="26" w:name="_Ref189809556"/>
      <w:r>
        <w:t>ITU-R</w:t>
      </w:r>
      <w:bookmarkEnd w:id="21"/>
      <w:r>
        <w:t xml:space="preserve"> M.[IMT-2020-TECH PERF REQ] (WP5D-TD-0300)</w:t>
      </w:r>
      <w:bookmarkEnd w:id="22"/>
    </w:p>
    <w:bookmarkEnd w:id="0"/>
    <w:bookmarkEnd w:id="23"/>
    <w:bookmarkEnd w:id="24"/>
    <w:bookmarkEnd w:id="25"/>
    <w:bookmarkEnd w:id="26"/>
    <w:p w14:paraId="6EF5CF0A"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CB634" w14:textId="77777777" w:rsidR="00AF4EE4" w:rsidRDefault="00AF4EE4">
      <w:r>
        <w:separator/>
      </w:r>
    </w:p>
  </w:endnote>
  <w:endnote w:type="continuationSeparator" w:id="0">
    <w:p w14:paraId="08B4EC0C" w14:textId="77777777" w:rsidR="00AF4EE4" w:rsidRDefault="00AF4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166C889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25C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25C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21AD8" w14:textId="77777777" w:rsidR="00AF4EE4" w:rsidRDefault="00AF4EE4">
      <w:r>
        <w:separator/>
      </w:r>
    </w:p>
  </w:footnote>
  <w:footnote w:type="continuationSeparator" w:id="0">
    <w:p w14:paraId="400C6227" w14:textId="77777777" w:rsidR="00AF4EE4" w:rsidRDefault="00AF4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D8A"/>
    <w:rsid w:val="000A56F2"/>
    <w:rsid w:val="000B2719"/>
    <w:rsid w:val="000B3A8F"/>
    <w:rsid w:val="000B4AB9"/>
    <w:rsid w:val="000B58C3"/>
    <w:rsid w:val="000B61E9"/>
    <w:rsid w:val="000C165A"/>
    <w:rsid w:val="000C23E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D9C"/>
    <w:rsid w:val="00137AB5"/>
    <w:rsid w:val="00137F0B"/>
    <w:rsid w:val="00147789"/>
    <w:rsid w:val="00147DB3"/>
    <w:rsid w:val="00151E23"/>
    <w:rsid w:val="001521A7"/>
    <w:rsid w:val="001526E0"/>
    <w:rsid w:val="001551B5"/>
    <w:rsid w:val="001659C1"/>
    <w:rsid w:val="00173A8E"/>
    <w:rsid w:val="00177795"/>
    <w:rsid w:val="0018143F"/>
    <w:rsid w:val="00182AD5"/>
    <w:rsid w:val="00186744"/>
    <w:rsid w:val="00190AC1"/>
    <w:rsid w:val="0019341A"/>
    <w:rsid w:val="00197DF9"/>
    <w:rsid w:val="001A1987"/>
    <w:rsid w:val="001A2564"/>
    <w:rsid w:val="001A6173"/>
    <w:rsid w:val="001A6CBA"/>
    <w:rsid w:val="001B0D97"/>
    <w:rsid w:val="001B5A5D"/>
    <w:rsid w:val="001C1CE5"/>
    <w:rsid w:val="001C3D2A"/>
    <w:rsid w:val="001D51BA"/>
    <w:rsid w:val="001D5CB3"/>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049"/>
    <w:rsid w:val="00220600"/>
    <w:rsid w:val="002224DB"/>
    <w:rsid w:val="00223AF3"/>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1CA0"/>
    <w:rsid w:val="0028280A"/>
    <w:rsid w:val="00286ACD"/>
    <w:rsid w:val="00287838"/>
    <w:rsid w:val="002907B5"/>
    <w:rsid w:val="00292EB7"/>
    <w:rsid w:val="0029593F"/>
    <w:rsid w:val="00296227"/>
    <w:rsid w:val="00296F44"/>
    <w:rsid w:val="0029777D"/>
    <w:rsid w:val="002A055E"/>
    <w:rsid w:val="002A1D4E"/>
    <w:rsid w:val="002A2869"/>
    <w:rsid w:val="002B24D6"/>
    <w:rsid w:val="002C41E6"/>
    <w:rsid w:val="002C5BA4"/>
    <w:rsid w:val="002D071A"/>
    <w:rsid w:val="002D34B2"/>
    <w:rsid w:val="002D7637"/>
    <w:rsid w:val="002E11B5"/>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47EE"/>
    <w:rsid w:val="00346DB5"/>
    <w:rsid w:val="003477B1"/>
    <w:rsid w:val="00353D9D"/>
    <w:rsid w:val="00357380"/>
    <w:rsid w:val="003602D9"/>
    <w:rsid w:val="003604CE"/>
    <w:rsid w:val="00370E47"/>
    <w:rsid w:val="003742AC"/>
    <w:rsid w:val="00377CE1"/>
    <w:rsid w:val="00385BF0"/>
    <w:rsid w:val="00391CF8"/>
    <w:rsid w:val="003939FF"/>
    <w:rsid w:val="003A2223"/>
    <w:rsid w:val="003A2A0F"/>
    <w:rsid w:val="003A44A7"/>
    <w:rsid w:val="003A45A1"/>
    <w:rsid w:val="003A5B0A"/>
    <w:rsid w:val="003A6BAC"/>
    <w:rsid w:val="003A7EF3"/>
    <w:rsid w:val="003B159C"/>
    <w:rsid w:val="003B369F"/>
    <w:rsid w:val="003B36A3"/>
    <w:rsid w:val="003B7FE5"/>
    <w:rsid w:val="003C11C8"/>
    <w:rsid w:val="003C2702"/>
    <w:rsid w:val="003C7806"/>
    <w:rsid w:val="003D109F"/>
    <w:rsid w:val="003D2478"/>
    <w:rsid w:val="003D2DB2"/>
    <w:rsid w:val="003D3C45"/>
    <w:rsid w:val="003D5B1F"/>
    <w:rsid w:val="003E15FA"/>
    <w:rsid w:val="003E55E4"/>
    <w:rsid w:val="003E6362"/>
    <w:rsid w:val="003E74E3"/>
    <w:rsid w:val="003F05C7"/>
    <w:rsid w:val="003F2CD4"/>
    <w:rsid w:val="003F6BBE"/>
    <w:rsid w:val="004000E8"/>
    <w:rsid w:val="00402E2B"/>
    <w:rsid w:val="0040439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F90"/>
    <w:rsid w:val="00492BC5"/>
    <w:rsid w:val="004964F1"/>
    <w:rsid w:val="004A16BC"/>
    <w:rsid w:val="004A2B94"/>
    <w:rsid w:val="004B7C0C"/>
    <w:rsid w:val="004C26B4"/>
    <w:rsid w:val="004C3898"/>
    <w:rsid w:val="004C7313"/>
    <w:rsid w:val="004D36B1"/>
    <w:rsid w:val="004D3B7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79E4"/>
    <w:rsid w:val="00620A71"/>
    <w:rsid w:val="00620D80"/>
    <w:rsid w:val="006212A9"/>
    <w:rsid w:val="006234A6"/>
    <w:rsid w:val="00630001"/>
    <w:rsid w:val="006311B3"/>
    <w:rsid w:val="0063284C"/>
    <w:rsid w:val="00636398"/>
    <w:rsid w:val="006368D3"/>
    <w:rsid w:val="00637027"/>
    <w:rsid w:val="006377EC"/>
    <w:rsid w:val="0064151F"/>
    <w:rsid w:val="00641533"/>
    <w:rsid w:val="0064208D"/>
    <w:rsid w:val="00643475"/>
    <w:rsid w:val="0064396A"/>
    <w:rsid w:val="0064624E"/>
    <w:rsid w:val="00646843"/>
    <w:rsid w:val="00650AB9"/>
    <w:rsid w:val="00655733"/>
    <w:rsid w:val="00655ACD"/>
    <w:rsid w:val="00656A92"/>
    <w:rsid w:val="00656DDE"/>
    <w:rsid w:val="0066011D"/>
    <w:rsid w:val="006607C0"/>
    <w:rsid w:val="006613A6"/>
    <w:rsid w:val="006627A2"/>
    <w:rsid w:val="006634E6"/>
    <w:rsid w:val="00664B3E"/>
    <w:rsid w:val="006655EE"/>
    <w:rsid w:val="00667EE7"/>
    <w:rsid w:val="00670922"/>
    <w:rsid w:val="00670BE1"/>
    <w:rsid w:val="0067218F"/>
    <w:rsid w:val="006741F2"/>
    <w:rsid w:val="00674CC3"/>
    <w:rsid w:val="0067566F"/>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6B8"/>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8F1"/>
    <w:rsid w:val="00894A88"/>
    <w:rsid w:val="00895386"/>
    <w:rsid w:val="008A21FF"/>
    <w:rsid w:val="008A2CE2"/>
    <w:rsid w:val="008A30AC"/>
    <w:rsid w:val="008A44B8"/>
    <w:rsid w:val="008A47AB"/>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3F31"/>
    <w:rsid w:val="008F477F"/>
    <w:rsid w:val="00902350"/>
    <w:rsid w:val="0090336B"/>
    <w:rsid w:val="009053AA"/>
    <w:rsid w:val="00906939"/>
    <w:rsid w:val="00910B7D"/>
    <w:rsid w:val="00911DFB"/>
    <w:rsid w:val="009139D9"/>
    <w:rsid w:val="00914AD8"/>
    <w:rsid w:val="00916079"/>
    <w:rsid w:val="00917CE9"/>
    <w:rsid w:val="00920BF2"/>
    <w:rsid w:val="00922010"/>
    <w:rsid w:val="00927302"/>
    <w:rsid w:val="00931BD9"/>
    <w:rsid w:val="009368F3"/>
    <w:rsid w:val="00941636"/>
    <w:rsid w:val="00943742"/>
    <w:rsid w:val="00945C05"/>
    <w:rsid w:val="00946945"/>
    <w:rsid w:val="00946ADA"/>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403E"/>
    <w:rsid w:val="009C7698"/>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1F86"/>
    <w:rsid w:val="00A2351A"/>
    <w:rsid w:val="00A23A94"/>
    <w:rsid w:val="00A264A9"/>
    <w:rsid w:val="00A27785"/>
    <w:rsid w:val="00A30187"/>
    <w:rsid w:val="00A3448A"/>
    <w:rsid w:val="00A36297"/>
    <w:rsid w:val="00A36F1D"/>
    <w:rsid w:val="00A41E2B"/>
    <w:rsid w:val="00A45B74"/>
    <w:rsid w:val="00A52E1D"/>
    <w:rsid w:val="00A61499"/>
    <w:rsid w:val="00A62A77"/>
    <w:rsid w:val="00A63483"/>
    <w:rsid w:val="00A657D7"/>
    <w:rsid w:val="00A660AC"/>
    <w:rsid w:val="00A67E6C"/>
    <w:rsid w:val="00A71B99"/>
    <w:rsid w:val="00A739D0"/>
    <w:rsid w:val="00A761D4"/>
    <w:rsid w:val="00A77EC4"/>
    <w:rsid w:val="00A81BBA"/>
    <w:rsid w:val="00A8780C"/>
    <w:rsid w:val="00A912D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A35"/>
    <w:rsid w:val="00AD3F94"/>
    <w:rsid w:val="00AD4A5A"/>
    <w:rsid w:val="00AE27AC"/>
    <w:rsid w:val="00AE2834"/>
    <w:rsid w:val="00AE40E0"/>
    <w:rsid w:val="00AE4DBA"/>
    <w:rsid w:val="00AE4F07"/>
    <w:rsid w:val="00AF1C5D"/>
    <w:rsid w:val="00AF42D7"/>
    <w:rsid w:val="00AF4AB5"/>
    <w:rsid w:val="00AF4EE4"/>
    <w:rsid w:val="00B006FE"/>
    <w:rsid w:val="00B007CB"/>
    <w:rsid w:val="00B02AA9"/>
    <w:rsid w:val="00B02FA3"/>
    <w:rsid w:val="00B05084"/>
    <w:rsid w:val="00B157F9"/>
    <w:rsid w:val="00B17C37"/>
    <w:rsid w:val="00B20256"/>
    <w:rsid w:val="00B20D09"/>
    <w:rsid w:val="00B20DAB"/>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2140"/>
    <w:rsid w:val="00B85DE5"/>
    <w:rsid w:val="00B90F73"/>
    <w:rsid w:val="00B921DA"/>
    <w:rsid w:val="00B93B59"/>
    <w:rsid w:val="00B9406A"/>
    <w:rsid w:val="00B97752"/>
    <w:rsid w:val="00BA2280"/>
    <w:rsid w:val="00BA2A08"/>
    <w:rsid w:val="00BA56D2"/>
    <w:rsid w:val="00BA6A16"/>
    <w:rsid w:val="00BA76E0"/>
    <w:rsid w:val="00BB2A25"/>
    <w:rsid w:val="00BB37A6"/>
    <w:rsid w:val="00BB51E9"/>
    <w:rsid w:val="00BC0FDC"/>
    <w:rsid w:val="00BC3053"/>
    <w:rsid w:val="00BC4D2E"/>
    <w:rsid w:val="00BD3353"/>
    <w:rsid w:val="00BD48AC"/>
    <w:rsid w:val="00BD5F1A"/>
    <w:rsid w:val="00BE1234"/>
    <w:rsid w:val="00BE2FA6"/>
    <w:rsid w:val="00BE333F"/>
    <w:rsid w:val="00BE7076"/>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41F4C"/>
    <w:rsid w:val="00C46AB8"/>
    <w:rsid w:val="00C54995"/>
    <w:rsid w:val="00C54D41"/>
    <w:rsid w:val="00C60783"/>
    <w:rsid w:val="00C64672"/>
    <w:rsid w:val="00C70697"/>
    <w:rsid w:val="00C72EF4"/>
    <w:rsid w:val="00C75D2F"/>
    <w:rsid w:val="00C767BE"/>
    <w:rsid w:val="00C76E3C"/>
    <w:rsid w:val="00C81568"/>
    <w:rsid w:val="00C82F91"/>
    <w:rsid w:val="00C9027A"/>
    <w:rsid w:val="00C9068E"/>
    <w:rsid w:val="00C93C4B"/>
    <w:rsid w:val="00C944AB"/>
    <w:rsid w:val="00C95B40"/>
    <w:rsid w:val="00CA1ED8"/>
    <w:rsid w:val="00CB1F63"/>
    <w:rsid w:val="00CB7170"/>
    <w:rsid w:val="00CC040E"/>
    <w:rsid w:val="00CC111F"/>
    <w:rsid w:val="00CC2011"/>
    <w:rsid w:val="00CC3EA0"/>
    <w:rsid w:val="00CC72E7"/>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089"/>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4925"/>
    <w:rsid w:val="00DC2D36"/>
    <w:rsid w:val="00DC53EF"/>
    <w:rsid w:val="00DE5608"/>
    <w:rsid w:val="00DE58D0"/>
    <w:rsid w:val="00DE654F"/>
    <w:rsid w:val="00DF0B6E"/>
    <w:rsid w:val="00DF15E0"/>
    <w:rsid w:val="00DF37A0"/>
    <w:rsid w:val="00DF529A"/>
    <w:rsid w:val="00DF71A0"/>
    <w:rsid w:val="00E00B07"/>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6EB3"/>
    <w:rsid w:val="00EA7A41"/>
    <w:rsid w:val="00EB077B"/>
    <w:rsid w:val="00EB4BE0"/>
    <w:rsid w:val="00EB4EA2"/>
    <w:rsid w:val="00EC27C6"/>
    <w:rsid w:val="00EC4207"/>
    <w:rsid w:val="00EC5653"/>
    <w:rsid w:val="00EC71CE"/>
    <w:rsid w:val="00ED1006"/>
    <w:rsid w:val="00EE28C0"/>
    <w:rsid w:val="00EE6B03"/>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33E37"/>
    <w:rsid w:val="00F40F0C"/>
    <w:rsid w:val="00F4766C"/>
    <w:rsid w:val="00F507D1"/>
    <w:rsid w:val="00F519CE"/>
    <w:rsid w:val="00F51ADA"/>
    <w:rsid w:val="00F55454"/>
    <w:rsid w:val="00F565AD"/>
    <w:rsid w:val="00F607C5"/>
    <w:rsid w:val="00F60DEA"/>
    <w:rsid w:val="00F625C1"/>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6F44"/>
    <w:rsid w:val="00FC7429"/>
    <w:rsid w:val="00FD07F6"/>
    <w:rsid w:val="00FD1EC8"/>
    <w:rsid w:val="00FD47ED"/>
    <w:rsid w:val="00FD74DB"/>
    <w:rsid w:val="00FD7660"/>
    <w:rsid w:val="00FE0655"/>
    <w:rsid w:val="00FE2365"/>
    <w:rsid w:val="00FE4C7B"/>
    <w:rsid w:val="00FE7336"/>
    <w:rsid w:val="00FE787C"/>
    <w:rsid w:val="00FF45A5"/>
    <w:rsid w:val="00FF5C91"/>
    <w:rsid w:val="00FF6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5C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625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625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625C1"/>
    <w:pPr>
      <w:numPr>
        <w:ilvl w:val="2"/>
      </w:numPr>
      <w:spacing w:before="120"/>
      <w:outlineLvl w:val="2"/>
    </w:pPr>
    <w:rPr>
      <w:sz w:val="28"/>
      <w:szCs w:val="28"/>
    </w:rPr>
  </w:style>
  <w:style w:type="paragraph" w:styleId="Heading4">
    <w:name w:val="heading 4"/>
    <w:basedOn w:val="Heading3"/>
    <w:next w:val="Normal"/>
    <w:qFormat/>
    <w:rsid w:val="00F625C1"/>
    <w:pPr>
      <w:numPr>
        <w:ilvl w:val="3"/>
      </w:numPr>
      <w:outlineLvl w:val="3"/>
    </w:pPr>
    <w:rPr>
      <w:sz w:val="24"/>
      <w:szCs w:val="24"/>
    </w:rPr>
  </w:style>
  <w:style w:type="paragraph" w:styleId="Heading5">
    <w:name w:val="heading 5"/>
    <w:basedOn w:val="Heading4"/>
    <w:next w:val="Normal"/>
    <w:qFormat/>
    <w:rsid w:val="00F625C1"/>
    <w:pPr>
      <w:numPr>
        <w:ilvl w:val="4"/>
      </w:numPr>
      <w:outlineLvl w:val="4"/>
    </w:pPr>
    <w:rPr>
      <w:sz w:val="22"/>
      <w:szCs w:val="22"/>
    </w:rPr>
  </w:style>
  <w:style w:type="paragraph" w:styleId="Heading6">
    <w:name w:val="heading 6"/>
    <w:basedOn w:val="Normal"/>
    <w:next w:val="Normal"/>
    <w:qFormat/>
    <w:rsid w:val="00F625C1"/>
    <w:pPr>
      <w:keepNext/>
      <w:keepLines/>
      <w:numPr>
        <w:ilvl w:val="5"/>
        <w:numId w:val="1"/>
      </w:numPr>
      <w:spacing w:before="120"/>
      <w:outlineLvl w:val="5"/>
    </w:pPr>
    <w:rPr>
      <w:rFonts w:cs="Arial"/>
    </w:rPr>
  </w:style>
  <w:style w:type="paragraph" w:styleId="Heading7">
    <w:name w:val="heading 7"/>
    <w:basedOn w:val="Normal"/>
    <w:next w:val="Normal"/>
    <w:qFormat/>
    <w:rsid w:val="00F625C1"/>
    <w:pPr>
      <w:keepNext/>
      <w:keepLines/>
      <w:numPr>
        <w:ilvl w:val="6"/>
        <w:numId w:val="1"/>
      </w:numPr>
      <w:spacing w:before="120"/>
      <w:outlineLvl w:val="6"/>
    </w:pPr>
    <w:rPr>
      <w:rFonts w:cs="Arial"/>
    </w:rPr>
  </w:style>
  <w:style w:type="paragraph" w:styleId="Heading8">
    <w:name w:val="heading 8"/>
    <w:basedOn w:val="Heading7"/>
    <w:next w:val="Normal"/>
    <w:qFormat/>
    <w:rsid w:val="00F625C1"/>
    <w:pPr>
      <w:numPr>
        <w:ilvl w:val="7"/>
      </w:numPr>
      <w:outlineLvl w:val="7"/>
    </w:pPr>
  </w:style>
  <w:style w:type="paragraph" w:styleId="Heading9">
    <w:name w:val="heading 9"/>
    <w:basedOn w:val="Heading8"/>
    <w:next w:val="Normal"/>
    <w:qFormat/>
    <w:rsid w:val="00F625C1"/>
    <w:pPr>
      <w:numPr>
        <w:ilvl w:val="8"/>
      </w:numPr>
      <w:outlineLvl w:val="8"/>
    </w:pPr>
  </w:style>
  <w:style w:type="character" w:default="1" w:styleId="DefaultParagraphFont">
    <w:name w:val="Default Paragraph Font"/>
    <w:semiHidden/>
    <w:rsid w:val="00F625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625C1"/>
  </w:style>
  <w:style w:type="paragraph" w:styleId="TOC8">
    <w:name w:val="toc 8"/>
    <w:basedOn w:val="TOC1"/>
    <w:semiHidden/>
    <w:rsid w:val="00F625C1"/>
    <w:pPr>
      <w:spacing w:before="180"/>
      <w:ind w:left="2693" w:hanging="2693"/>
    </w:pPr>
    <w:rPr>
      <w:b w:val="0"/>
      <w:bCs/>
    </w:rPr>
  </w:style>
  <w:style w:type="paragraph" w:styleId="TOC1">
    <w:name w:val="toc 1"/>
    <w:aliases w:val="Observation TOC2"/>
    <w:uiPriority w:val="39"/>
    <w:rsid w:val="00F625C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625C1"/>
    <w:pPr>
      <w:keepNext/>
      <w:keepLines/>
      <w:spacing w:before="180"/>
      <w:jc w:val="center"/>
    </w:pPr>
  </w:style>
  <w:style w:type="paragraph" w:styleId="Caption">
    <w:name w:val="caption"/>
    <w:basedOn w:val="Normal"/>
    <w:next w:val="Normal"/>
    <w:qFormat/>
    <w:rsid w:val="00F625C1"/>
    <w:pPr>
      <w:spacing w:after="240"/>
      <w:jc w:val="center"/>
    </w:pPr>
    <w:rPr>
      <w:b/>
      <w:bCs/>
    </w:rPr>
  </w:style>
  <w:style w:type="paragraph" w:styleId="TOC5">
    <w:name w:val="toc 5"/>
    <w:aliases w:val="Observation TOC"/>
    <w:basedOn w:val="TOC4"/>
    <w:semiHidden/>
    <w:rsid w:val="00F625C1"/>
    <w:pPr>
      <w:tabs>
        <w:tab w:val="right" w:pos="1701"/>
      </w:tabs>
      <w:ind w:left="1701" w:hanging="1701"/>
    </w:pPr>
  </w:style>
  <w:style w:type="paragraph" w:styleId="TOC4">
    <w:name w:val="toc 4"/>
    <w:basedOn w:val="TOC3"/>
    <w:semiHidden/>
    <w:rsid w:val="00F625C1"/>
    <w:pPr>
      <w:ind w:left="1418" w:hanging="1418"/>
    </w:pPr>
  </w:style>
  <w:style w:type="paragraph" w:styleId="TOC3">
    <w:name w:val="toc 3"/>
    <w:basedOn w:val="TOC2"/>
    <w:semiHidden/>
    <w:rsid w:val="00F625C1"/>
    <w:pPr>
      <w:ind w:left="1134" w:hanging="1134"/>
    </w:pPr>
  </w:style>
  <w:style w:type="paragraph" w:styleId="TOC2">
    <w:name w:val="toc 2"/>
    <w:basedOn w:val="TOC1"/>
    <w:semiHidden/>
    <w:rsid w:val="00F625C1"/>
    <w:pPr>
      <w:keepNext w:val="0"/>
      <w:spacing w:before="0"/>
      <w:ind w:left="851" w:hanging="851"/>
    </w:pPr>
    <w:rPr>
      <w:szCs w:val="20"/>
    </w:rPr>
  </w:style>
  <w:style w:type="paragraph" w:styleId="Index2">
    <w:name w:val="index 2"/>
    <w:basedOn w:val="Index1"/>
    <w:semiHidden/>
    <w:rsid w:val="00F625C1"/>
    <w:pPr>
      <w:ind w:left="284"/>
    </w:pPr>
  </w:style>
  <w:style w:type="paragraph" w:styleId="Index1">
    <w:name w:val="index 1"/>
    <w:basedOn w:val="Normal"/>
    <w:semiHidden/>
    <w:rsid w:val="00F625C1"/>
    <w:pPr>
      <w:keepLines/>
      <w:spacing w:after="0"/>
    </w:pPr>
  </w:style>
  <w:style w:type="paragraph" w:styleId="DocumentMap">
    <w:name w:val="Document Map"/>
    <w:basedOn w:val="Normal"/>
    <w:semiHidden/>
    <w:rsid w:val="00F625C1"/>
    <w:pPr>
      <w:shd w:val="clear" w:color="auto" w:fill="000080"/>
    </w:pPr>
    <w:rPr>
      <w:rFonts w:ascii="Tahoma" w:hAnsi="Tahoma" w:cs="Tahoma"/>
    </w:rPr>
  </w:style>
  <w:style w:type="paragraph" w:styleId="ListNumber2">
    <w:name w:val="List Number 2"/>
    <w:basedOn w:val="ListNumber"/>
    <w:rsid w:val="00F625C1"/>
    <w:pPr>
      <w:ind w:left="851"/>
    </w:pPr>
  </w:style>
  <w:style w:type="paragraph" w:styleId="ListNumber">
    <w:name w:val="List Number"/>
    <w:basedOn w:val="List"/>
    <w:rsid w:val="00F625C1"/>
  </w:style>
  <w:style w:type="paragraph" w:styleId="List">
    <w:name w:val="List"/>
    <w:basedOn w:val="Normal"/>
    <w:rsid w:val="00F625C1"/>
    <w:pPr>
      <w:ind w:left="568" w:hanging="284"/>
    </w:pPr>
  </w:style>
  <w:style w:type="paragraph" w:styleId="Header">
    <w:name w:val="header"/>
    <w:rsid w:val="00F625C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625C1"/>
    <w:rPr>
      <w:b/>
      <w:bCs/>
      <w:position w:val="6"/>
      <w:sz w:val="16"/>
      <w:szCs w:val="16"/>
    </w:rPr>
  </w:style>
  <w:style w:type="paragraph" w:styleId="FootnoteText">
    <w:name w:val="footnote text"/>
    <w:basedOn w:val="Normal"/>
    <w:semiHidden/>
    <w:rsid w:val="00F625C1"/>
    <w:pPr>
      <w:keepLines/>
      <w:spacing w:after="0"/>
      <w:ind w:left="454" w:hanging="454"/>
    </w:pPr>
    <w:rPr>
      <w:sz w:val="16"/>
      <w:szCs w:val="16"/>
    </w:rPr>
  </w:style>
  <w:style w:type="paragraph" w:customStyle="1" w:styleId="3GPPHeader">
    <w:name w:val="3GPP_Header"/>
    <w:basedOn w:val="Normal"/>
    <w:rsid w:val="00F625C1"/>
    <w:pPr>
      <w:tabs>
        <w:tab w:val="left" w:pos="1701"/>
        <w:tab w:val="right" w:pos="9639"/>
      </w:tabs>
      <w:spacing w:after="240"/>
    </w:pPr>
    <w:rPr>
      <w:b/>
      <w:sz w:val="24"/>
    </w:rPr>
  </w:style>
  <w:style w:type="paragraph" w:styleId="TOC9">
    <w:name w:val="toc 9"/>
    <w:basedOn w:val="TOC8"/>
    <w:semiHidden/>
    <w:rsid w:val="00F625C1"/>
    <w:pPr>
      <w:ind w:left="1418" w:hanging="1418"/>
    </w:pPr>
  </w:style>
  <w:style w:type="paragraph" w:styleId="TOC6">
    <w:name w:val="toc 6"/>
    <w:basedOn w:val="TOC5"/>
    <w:next w:val="Normal"/>
    <w:semiHidden/>
    <w:rsid w:val="00F625C1"/>
    <w:pPr>
      <w:ind w:left="1985" w:hanging="1985"/>
    </w:pPr>
  </w:style>
  <w:style w:type="paragraph" w:styleId="TOC7">
    <w:name w:val="toc 7"/>
    <w:basedOn w:val="TOC6"/>
    <w:next w:val="Normal"/>
    <w:semiHidden/>
    <w:rsid w:val="00F625C1"/>
    <w:pPr>
      <w:ind w:left="2268" w:hanging="2268"/>
    </w:pPr>
  </w:style>
  <w:style w:type="paragraph" w:styleId="ListBullet2">
    <w:name w:val="List Bullet 2"/>
    <w:basedOn w:val="ListBullet"/>
    <w:rsid w:val="00F625C1"/>
    <w:pPr>
      <w:numPr>
        <w:numId w:val="6"/>
      </w:numPr>
    </w:pPr>
  </w:style>
  <w:style w:type="paragraph" w:styleId="ListBullet">
    <w:name w:val="List Bullet"/>
    <w:basedOn w:val="BodyText"/>
    <w:rsid w:val="00F625C1"/>
    <w:pPr>
      <w:numPr>
        <w:numId w:val="5"/>
      </w:numPr>
    </w:pPr>
  </w:style>
  <w:style w:type="paragraph" w:styleId="ListBullet3">
    <w:name w:val="List Bullet 3"/>
    <w:basedOn w:val="ListBullet2"/>
    <w:rsid w:val="00F625C1"/>
    <w:pPr>
      <w:numPr>
        <w:numId w:val="7"/>
      </w:numPr>
    </w:pPr>
  </w:style>
  <w:style w:type="paragraph" w:customStyle="1" w:styleId="EQ">
    <w:name w:val="EQ"/>
    <w:basedOn w:val="Normal"/>
    <w:next w:val="Normal"/>
    <w:rsid w:val="00F625C1"/>
    <w:pPr>
      <w:keepLines/>
      <w:tabs>
        <w:tab w:val="center" w:pos="4536"/>
        <w:tab w:val="right" w:pos="9072"/>
      </w:tabs>
      <w:spacing w:after="180"/>
      <w:jc w:val="left"/>
    </w:pPr>
    <w:rPr>
      <w:noProof/>
      <w:lang w:eastAsia="en-US"/>
    </w:rPr>
  </w:style>
  <w:style w:type="paragraph" w:styleId="List2">
    <w:name w:val="List 2"/>
    <w:basedOn w:val="List"/>
    <w:rsid w:val="00F625C1"/>
    <w:pPr>
      <w:ind w:left="851"/>
    </w:pPr>
  </w:style>
  <w:style w:type="paragraph" w:styleId="List3">
    <w:name w:val="List 3"/>
    <w:basedOn w:val="List2"/>
    <w:rsid w:val="00F625C1"/>
    <w:pPr>
      <w:ind w:left="1135"/>
    </w:pPr>
  </w:style>
  <w:style w:type="paragraph" w:styleId="List4">
    <w:name w:val="List 4"/>
    <w:basedOn w:val="List3"/>
    <w:rsid w:val="00F625C1"/>
    <w:pPr>
      <w:ind w:left="1418"/>
    </w:pPr>
  </w:style>
  <w:style w:type="paragraph" w:styleId="List5">
    <w:name w:val="List 5"/>
    <w:basedOn w:val="List4"/>
    <w:rsid w:val="00F625C1"/>
    <w:pPr>
      <w:ind w:left="1702"/>
    </w:pPr>
  </w:style>
  <w:style w:type="paragraph" w:customStyle="1" w:styleId="EditorsNote">
    <w:name w:val="Editor's Note"/>
    <w:basedOn w:val="Normal"/>
    <w:rsid w:val="00F625C1"/>
    <w:pPr>
      <w:keepLines/>
      <w:spacing w:after="180"/>
      <w:ind w:left="1135" w:hanging="851"/>
      <w:jc w:val="left"/>
    </w:pPr>
    <w:rPr>
      <w:color w:val="FF0000"/>
      <w:lang w:eastAsia="en-US"/>
    </w:rPr>
  </w:style>
  <w:style w:type="paragraph" w:styleId="ListBullet4">
    <w:name w:val="List Bullet 4"/>
    <w:basedOn w:val="ListBullet3"/>
    <w:rsid w:val="00F625C1"/>
    <w:pPr>
      <w:numPr>
        <w:numId w:val="8"/>
      </w:numPr>
    </w:pPr>
  </w:style>
  <w:style w:type="paragraph" w:styleId="ListBullet5">
    <w:name w:val="List Bullet 5"/>
    <w:basedOn w:val="ListBullet4"/>
    <w:rsid w:val="00F625C1"/>
    <w:pPr>
      <w:numPr>
        <w:numId w:val="4"/>
      </w:numPr>
    </w:pPr>
  </w:style>
  <w:style w:type="paragraph" w:styleId="Footer">
    <w:name w:val="footer"/>
    <w:basedOn w:val="Header"/>
    <w:semiHidden/>
    <w:rsid w:val="00F625C1"/>
    <w:pPr>
      <w:jc w:val="center"/>
    </w:pPr>
    <w:rPr>
      <w:i/>
      <w:iCs/>
    </w:rPr>
  </w:style>
  <w:style w:type="paragraph" w:customStyle="1" w:styleId="Reference">
    <w:name w:val="Reference"/>
    <w:basedOn w:val="Normal"/>
    <w:link w:val="ReferenceChar"/>
    <w:rsid w:val="00F625C1"/>
    <w:pPr>
      <w:numPr>
        <w:numId w:val="2"/>
      </w:numPr>
    </w:pPr>
  </w:style>
  <w:style w:type="paragraph" w:styleId="BalloonText">
    <w:name w:val="Balloon Text"/>
    <w:basedOn w:val="Normal"/>
    <w:semiHidden/>
    <w:rsid w:val="00F625C1"/>
    <w:rPr>
      <w:rFonts w:ascii="Tahoma" w:hAnsi="Tahoma" w:cs="Tahoma"/>
      <w:sz w:val="16"/>
      <w:szCs w:val="16"/>
    </w:rPr>
  </w:style>
  <w:style w:type="character" w:styleId="PageNumber">
    <w:name w:val="page number"/>
    <w:basedOn w:val="DefaultParagraphFont"/>
    <w:semiHidden/>
    <w:rsid w:val="00F625C1"/>
  </w:style>
  <w:style w:type="paragraph" w:styleId="BodyText">
    <w:name w:val="Body Text"/>
    <w:basedOn w:val="Normal"/>
    <w:link w:val="BodyTextChar"/>
    <w:rsid w:val="00F625C1"/>
  </w:style>
  <w:style w:type="character" w:styleId="Hyperlink">
    <w:name w:val="Hyperlink"/>
    <w:uiPriority w:val="99"/>
    <w:rsid w:val="00F625C1"/>
    <w:rPr>
      <w:color w:val="0000FF"/>
      <w:u w:val="single"/>
      <w:lang w:val="en-GB"/>
    </w:rPr>
  </w:style>
  <w:style w:type="character" w:styleId="FollowedHyperlink">
    <w:name w:val="FollowedHyperlink"/>
    <w:semiHidden/>
    <w:rsid w:val="00F625C1"/>
    <w:rPr>
      <w:color w:val="FF0000"/>
      <w:u w:val="single"/>
    </w:rPr>
  </w:style>
  <w:style w:type="character" w:styleId="CommentReference">
    <w:name w:val="annotation reference"/>
    <w:semiHidden/>
    <w:rsid w:val="00F625C1"/>
    <w:rPr>
      <w:sz w:val="16"/>
      <w:szCs w:val="16"/>
    </w:rPr>
  </w:style>
  <w:style w:type="paragraph" w:styleId="CommentText">
    <w:name w:val="annotation text"/>
    <w:basedOn w:val="Normal"/>
    <w:semiHidden/>
    <w:rsid w:val="00F625C1"/>
  </w:style>
  <w:style w:type="paragraph" w:styleId="CommentSubject">
    <w:name w:val="annotation subject"/>
    <w:basedOn w:val="CommentText"/>
    <w:next w:val="CommentText"/>
    <w:semiHidden/>
    <w:rsid w:val="00F625C1"/>
    <w:rPr>
      <w:b/>
      <w:bCs/>
    </w:rPr>
  </w:style>
  <w:style w:type="character" w:customStyle="1" w:styleId="Heading1Char">
    <w:name w:val="Heading 1 Char"/>
    <w:link w:val="Heading1"/>
    <w:rsid w:val="00F625C1"/>
    <w:rPr>
      <w:rFonts w:ascii="Arial" w:hAnsi="Arial" w:cs="Arial"/>
      <w:sz w:val="36"/>
      <w:szCs w:val="36"/>
      <w:lang w:val="en-GB" w:eastAsia="zh-CN"/>
    </w:rPr>
  </w:style>
  <w:style w:type="paragraph" w:customStyle="1" w:styleId="B1">
    <w:name w:val="B1"/>
    <w:basedOn w:val="List"/>
    <w:rsid w:val="00F625C1"/>
    <w:pPr>
      <w:spacing w:after="180"/>
      <w:jc w:val="left"/>
    </w:pPr>
    <w:rPr>
      <w:lang w:eastAsia="en-US"/>
    </w:rPr>
  </w:style>
  <w:style w:type="paragraph" w:customStyle="1" w:styleId="B2">
    <w:name w:val="B2"/>
    <w:basedOn w:val="List2"/>
    <w:rsid w:val="00F625C1"/>
    <w:pPr>
      <w:spacing w:after="180"/>
      <w:jc w:val="left"/>
    </w:pPr>
    <w:rPr>
      <w:lang w:eastAsia="en-US"/>
    </w:rPr>
  </w:style>
  <w:style w:type="paragraph" w:customStyle="1" w:styleId="B3">
    <w:name w:val="B3"/>
    <w:basedOn w:val="List3"/>
    <w:rsid w:val="00F625C1"/>
    <w:pPr>
      <w:spacing w:after="180"/>
      <w:jc w:val="left"/>
    </w:pPr>
    <w:rPr>
      <w:lang w:eastAsia="en-US"/>
    </w:rPr>
  </w:style>
  <w:style w:type="paragraph" w:customStyle="1" w:styleId="B4">
    <w:name w:val="B4"/>
    <w:basedOn w:val="List4"/>
    <w:rsid w:val="00F625C1"/>
    <w:pPr>
      <w:spacing w:after="180"/>
      <w:jc w:val="left"/>
    </w:pPr>
    <w:rPr>
      <w:lang w:eastAsia="en-US"/>
    </w:rPr>
  </w:style>
  <w:style w:type="paragraph" w:customStyle="1" w:styleId="Proposal">
    <w:name w:val="Proposal"/>
    <w:basedOn w:val="Normal"/>
    <w:rsid w:val="00F625C1"/>
    <w:pPr>
      <w:numPr>
        <w:numId w:val="3"/>
      </w:numPr>
      <w:tabs>
        <w:tab w:val="clear" w:pos="1304"/>
        <w:tab w:val="left" w:pos="1701"/>
      </w:tabs>
      <w:ind w:left="1701" w:hanging="1701"/>
    </w:pPr>
    <w:rPr>
      <w:b/>
      <w:bCs/>
    </w:rPr>
  </w:style>
  <w:style w:type="character" w:customStyle="1" w:styleId="BodyTextChar">
    <w:name w:val="Body Text Char"/>
    <w:link w:val="BodyText"/>
    <w:rsid w:val="00F625C1"/>
    <w:rPr>
      <w:rFonts w:ascii="Arial" w:hAnsi="Arial"/>
      <w:lang w:val="en-GB" w:eastAsia="zh-CN"/>
    </w:rPr>
  </w:style>
  <w:style w:type="paragraph" w:customStyle="1" w:styleId="B5">
    <w:name w:val="B5"/>
    <w:basedOn w:val="List5"/>
    <w:rsid w:val="00F625C1"/>
    <w:pPr>
      <w:spacing w:after="180"/>
      <w:jc w:val="left"/>
    </w:pPr>
    <w:rPr>
      <w:lang w:eastAsia="en-US"/>
    </w:rPr>
  </w:style>
  <w:style w:type="paragraph" w:customStyle="1" w:styleId="EX">
    <w:name w:val="EX"/>
    <w:basedOn w:val="Normal"/>
    <w:rsid w:val="00F625C1"/>
    <w:pPr>
      <w:keepLines/>
      <w:spacing w:after="180"/>
      <w:ind w:left="1702" w:hanging="1418"/>
      <w:jc w:val="left"/>
    </w:pPr>
    <w:rPr>
      <w:lang w:eastAsia="en-US"/>
    </w:rPr>
  </w:style>
  <w:style w:type="paragraph" w:customStyle="1" w:styleId="EW">
    <w:name w:val="EW"/>
    <w:basedOn w:val="EX"/>
    <w:rsid w:val="00F625C1"/>
    <w:pPr>
      <w:spacing w:after="0"/>
    </w:pPr>
  </w:style>
  <w:style w:type="paragraph" w:customStyle="1" w:styleId="TAL">
    <w:name w:val="TAL"/>
    <w:basedOn w:val="Normal"/>
    <w:rsid w:val="00F625C1"/>
    <w:pPr>
      <w:keepNext/>
      <w:keepLines/>
      <w:spacing w:after="0"/>
      <w:jc w:val="left"/>
    </w:pPr>
    <w:rPr>
      <w:sz w:val="18"/>
      <w:lang w:eastAsia="en-US"/>
    </w:rPr>
  </w:style>
  <w:style w:type="paragraph" w:customStyle="1" w:styleId="TAC">
    <w:name w:val="TAC"/>
    <w:basedOn w:val="TAL"/>
    <w:rsid w:val="00F625C1"/>
    <w:pPr>
      <w:jc w:val="center"/>
    </w:pPr>
  </w:style>
  <w:style w:type="paragraph" w:customStyle="1" w:styleId="TAH">
    <w:name w:val="TAH"/>
    <w:basedOn w:val="TAC"/>
    <w:rsid w:val="00F625C1"/>
    <w:rPr>
      <w:b/>
    </w:rPr>
  </w:style>
  <w:style w:type="paragraph" w:customStyle="1" w:styleId="TAN">
    <w:name w:val="TAN"/>
    <w:basedOn w:val="TAL"/>
    <w:rsid w:val="00F625C1"/>
    <w:pPr>
      <w:ind w:left="851" w:hanging="851"/>
    </w:pPr>
  </w:style>
  <w:style w:type="paragraph" w:customStyle="1" w:styleId="TAR">
    <w:name w:val="TAR"/>
    <w:basedOn w:val="TAL"/>
    <w:rsid w:val="00F625C1"/>
    <w:pPr>
      <w:jc w:val="right"/>
    </w:pPr>
  </w:style>
  <w:style w:type="paragraph" w:customStyle="1" w:styleId="TH">
    <w:name w:val="TH"/>
    <w:basedOn w:val="Normal"/>
    <w:rsid w:val="00F625C1"/>
    <w:pPr>
      <w:keepNext/>
      <w:keepLines/>
      <w:spacing w:before="60" w:after="180"/>
      <w:jc w:val="center"/>
    </w:pPr>
    <w:rPr>
      <w:b/>
      <w:lang w:eastAsia="en-US"/>
    </w:rPr>
  </w:style>
  <w:style w:type="paragraph" w:customStyle="1" w:styleId="TF">
    <w:name w:val="TF"/>
    <w:basedOn w:val="TH"/>
    <w:rsid w:val="00F625C1"/>
    <w:pPr>
      <w:keepNext w:val="0"/>
      <w:spacing w:before="0" w:after="240"/>
    </w:pPr>
  </w:style>
  <w:style w:type="paragraph" w:customStyle="1" w:styleId="TT">
    <w:name w:val="TT"/>
    <w:basedOn w:val="Heading1"/>
    <w:next w:val="Normal"/>
    <w:rsid w:val="00F625C1"/>
    <w:pPr>
      <w:numPr>
        <w:numId w:val="0"/>
      </w:numPr>
      <w:ind w:left="1134" w:hanging="1134"/>
      <w:outlineLvl w:val="9"/>
    </w:pPr>
    <w:rPr>
      <w:rFonts w:cs="Times New Roman"/>
      <w:szCs w:val="20"/>
      <w:lang w:eastAsia="en-US"/>
    </w:rPr>
  </w:style>
  <w:style w:type="paragraph" w:customStyle="1" w:styleId="ZA">
    <w:name w:val="ZA"/>
    <w:rsid w:val="00F625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25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625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625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625C1"/>
  </w:style>
  <w:style w:type="paragraph" w:customStyle="1" w:styleId="ZH">
    <w:name w:val="ZH"/>
    <w:rsid w:val="00F625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625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625C1"/>
    <w:pPr>
      <w:framePr w:hRule="auto" w:wrap="notBeside" w:y="852"/>
    </w:pPr>
    <w:rPr>
      <w:i w:val="0"/>
      <w:sz w:val="40"/>
    </w:rPr>
  </w:style>
  <w:style w:type="paragraph" w:customStyle="1" w:styleId="ZU">
    <w:name w:val="ZU"/>
    <w:rsid w:val="00F625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625C1"/>
    <w:pPr>
      <w:framePr w:wrap="notBeside" w:y="16161"/>
    </w:pPr>
  </w:style>
  <w:style w:type="paragraph" w:customStyle="1" w:styleId="FP">
    <w:name w:val="FP"/>
    <w:basedOn w:val="Normal"/>
    <w:rsid w:val="00F625C1"/>
    <w:pPr>
      <w:spacing w:after="0"/>
      <w:jc w:val="left"/>
    </w:pPr>
    <w:rPr>
      <w:lang w:eastAsia="en-US"/>
    </w:rPr>
  </w:style>
  <w:style w:type="paragraph" w:customStyle="1" w:styleId="Observation">
    <w:name w:val="Observation"/>
    <w:basedOn w:val="Proposal"/>
    <w:qFormat/>
    <w:rsid w:val="00F625C1"/>
    <w:pPr>
      <w:numPr>
        <w:numId w:val="13"/>
      </w:numPr>
      <w:ind w:left="1701" w:hanging="1701"/>
    </w:pPr>
  </w:style>
  <w:style w:type="paragraph" w:styleId="TableofFigures">
    <w:name w:val="table of figures"/>
    <w:basedOn w:val="Normal"/>
    <w:next w:val="Normal"/>
    <w:uiPriority w:val="99"/>
    <w:rsid w:val="00F625C1"/>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3E636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B82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882871">
      <w:bodyDiv w:val="1"/>
      <w:marLeft w:val="0"/>
      <w:marRight w:val="0"/>
      <w:marTop w:val="0"/>
      <w:marBottom w:val="0"/>
      <w:divBdr>
        <w:top w:val="none" w:sz="0" w:space="0" w:color="auto"/>
        <w:left w:val="none" w:sz="0" w:space="0" w:color="auto"/>
        <w:bottom w:val="none" w:sz="0" w:space="0" w:color="auto"/>
        <w:right w:val="none" w:sz="0" w:space="0" w:color="auto"/>
      </w:divBdr>
    </w:div>
    <w:div w:id="162210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5NUHHDQN7SK2-1-185914</_dlc_DocId>
    <_dlc_DocIdUrl xmlns="08b2df90-05d3-4030-90d4-c9feeb4a1cd9">
      <Url>https://ericoll.internal.ericsson.com/sites/star/_layouts/DocIdRedir.aspx?ID=5NUHHDQN7SK2-1-185914</Url>
      <Description>5NUHHDQN7SK2-1-185914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file>

<file path=customXml/itemProps2.xml><?xml version="1.0" encoding="utf-8"?>
<ds:datastoreItem xmlns:ds="http://schemas.openxmlformats.org/officeDocument/2006/customXml" ds:itemID="{F9AC6988-A222-4B1F-89F0-5598AB0FDB60}"/>
</file>

<file path=customXml/itemProps3.xml><?xml version="1.0" encoding="utf-8"?>
<ds:datastoreItem xmlns:ds="http://schemas.openxmlformats.org/officeDocument/2006/customXml" ds:itemID="{FCADE499-8107-4832-98E9-73B0E4FE2641}"/>
</file>

<file path=customXml/itemProps4.xml><?xml version="1.0" encoding="utf-8"?>
<ds:datastoreItem xmlns:ds="http://schemas.openxmlformats.org/officeDocument/2006/customXml" ds:itemID="{4887B350-DC57-4503-B072-C47A3D5338D9}"/>
</file>

<file path=customXml/itemProps5.xml><?xml version="1.0" encoding="utf-8"?>
<ds:datastoreItem xmlns:ds="http://schemas.openxmlformats.org/officeDocument/2006/customXml" ds:itemID="{89F46F36-59D5-4CE1-BE60-38A4C3EE0F60}"/>
</file>

<file path=customXml/itemProps6.xml><?xml version="1.0" encoding="utf-8"?>
<ds:datastoreItem xmlns:ds="http://schemas.openxmlformats.org/officeDocument/2006/customXml" ds:itemID="{086A7625-B9A6-455D-9DA1-07CE5FBADEA1}"/>
</file>

<file path=customXml/itemProps7.xml><?xml version="1.0" encoding="utf-8"?>
<ds:datastoreItem xmlns:ds="http://schemas.openxmlformats.org/officeDocument/2006/customXml" ds:itemID="{9B6F00E0-422F-47FB-B5A0-7B345D696FF9}"/>
</file>

<file path=docProps/app.xml><?xml version="1.0" encoding="utf-8"?>
<Properties xmlns="http://schemas.openxmlformats.org/officeDocument/2006/extended-properties" xmlns:vt="http://schemas.openxmlformats.org/officeDocument/2006/docPropsVTypes">
  <Template>R2-15xxxx - Contribution template</Template>
  <TotalTime>5</TotalTime>
  <Pages>4</Pages>
  <Words>1102</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6336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Riikka Susitaival</cp:lastModifiedBy>
  <cp:revision>7</cp:revision>
  <cp:lastPrinted>2008-01-31T16:09:00Z</cp:lastPrinted>
  <dcterms:created xsi:type="dcterms:W3CDTF">2017-09-28T23:27:00Z</dcterms:created>
  <dcterms:modified xsi:type="dcterms:W3CDTF">2017-11-16T23:23:00Z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d82b802a-4c35-49d9-8b90-3bae0a8d646a</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